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E0" w:rsidRDefault="00F924E0" w:rsidP="00F924E0">
      <w:pPr>
        <w:pStyle w:val="NormalWeb"/>
      </w:pPr>
      <w:r>
        <w:t>DESIQUIM®</w:t>
      </w:r>
    </w:p>
    <w:p w:rsidR="00F924E0" w:rsidRDefault="00F924E0" w:rsidP="00F924E0">
      <w:pPr>
        <w:pStyle w:val="NormalWeb"/>
      </w:pPr>
      <w:r>
        <w:t>OXIDO DE ZINC 40%</w:t>
      </w:r>
    </w:p>
    <w:p w:rsidR="00F924E0" w:rsidRDefault="00F924E0" w:rsidP="00F924E0">
      <w:pPr>
        <w:pStyle w:val="NormalWeb"/>
      </w:pPr>
      <w:r>
        <w:t xml:space="preserve">Venta Libre en Farmacia Crema Tópica </w:t>
      </w:r>
    </w:p>
    <w:p w:rsidR="00F924E0" w:rsidRDefault="00F924E0" w:rsidP="00F924E0">
      <w:pPr>
        <w:pStyle w:val="NormalWeb"/>
      </w:pPr>
      <w:r>
        <w:t>Industria Paraguaya V.A.: Dérmica Tópica</w:t>
      </w:r>
    </w:p>
    <w:p w:rsidR="00F924E0" w:rsidRDefault="00F924E0" w:rsidP="00F924E0">
      <w:pPr>
        <w:pStyle w:val="NormalWeb"/>
      </w:pPr>
      <w:r>
        <w:t>FORMULA:</w:t>
      </w:r>
    </w:p>
    <w:p w:rsidR="00F924E0" w:rsidRDefault="00F924E0" w:rsidP="00F924E0">
      <w:pPr>
        <w:pStyle w:val="NormalWeb"/>
      </w:pPr>
      <w:r>
        <w:t xml:space="preserve">Cada 100 g contiene: </w:t>
      </w:r>
    </w:p>
    <w:p w:rsidR="00F924E0" w:rsidRDefault="00F924E0" w:rsidP="00F924E0">
      <w:pPr>
        <w:pStyle w:val="NormalWeb"/>
      </w:pPr>
      <w:proofErr w:type="spellStart"/>
      <w:r>
        <w:t>Oxido</w:t>
      </w:r>
      <w:proofErr w:type="spellEnd"/>
      <w:r>
        <w:t xml:space="preserve"> de </w:t>
      </w:r>
      <w:proofErr w:type="gramStart"/>
      <w:r>
        <w:t>Zinc ...................................................................................</w:t>
      </w:r>
      <w:proofErr w:type="gramEnd"/>
      <w:r>
        <w:t xml:space="preserve"> 40 g.</w:t>
      </w:r>
    </w:p>
    <w:p w:rsidR="00F924E0" w:rsidRDefault="00F924E0" w:rsidP="00F924E0">
      <w:pPr>
        <w:pStyle w:val="NormalWeb"/>
      </w:pPr>
      <w:proofErr w:type="gramStart"/>
      <w:r>
        <w:t>Excipientes ......................................................................................</w:t>
      </w:r>
      <w:proofErr w:type="gramEnd"/>
      <w:r>
        <w:t>c.s.p.</w:t>
      </w:r>
    </w:p>
    <w:p w:rsidR="00F924E0" w:rsidRDefault="00F924E0" w:rsidP="00F924E0">
      <w:pPr>
        <w:pStyle w:val="NormalWeb"/>
      </w:pPr>
      <w:r>
        <w:t>ACCION TERAPEUTICA:</w:t>
      </w:r>
    </w:p>
    <w:p w:rsidR="00F924E0" w:rsidRDefault="00F924E0" w:rsidP="00F924E0">
      <w:pPr>
        <w:pStyle w:val="NormalWeb"/>
      </w:pPr>
      <w:r>
        <w:t>Astringente.</w:t>
      </w:r>
    </w:p>
    <w:p w:rsidR="00F924E0" w:rsidRDefault="00F924E0" w:rsidP="00F924E0">
      <w:pPr>
        <w:pStyle w:val="NormalWeb"/>
      </w:pPr>
      <w:r>
        <w:t>MECANISMO DE ACCION Y DATOS FARMACOCINETICOS:</w:t>
      </w:r>
    </w:p>
    <w:p w:rsidR="00F924E0" w:rsidRDefault="00F924E0" w:rsidP="00F924E0">
      <w:pPr>
        <w:pStyle w:val="NormalWeb"/>
      </w:pPr>
      <w:r>
        <w:t xml:space="preserve">El </w:t>
      </w:r>
      <w:proofErr w:type="spellStart"/>
      <w:r>
        <w:t>Oxido</w:t>
      </w:r>
      <w:proofErr w:type="spellEnd"/>
      <w:r>
        <w:t xml:space="preserve"> de Zinc es un polvo inerte de origen mineral que se emplean en forma tópica sobre la piel con fines protectores. La acción del Zinc se debe a la formación de una fina película que protege a la piel de las irritaciones, excoriaciones y rascado, al adherirse con facilidad a la superficie cutánea lesionada. Además posee efectos absorbentes y secantes que se aprovechan en las dermatitis húmedas, rezumantes o </w:t>
      </w:r>
      <w:proofErr w:type="spellStart"/>
      <w:r>
        <w:t>secretantes</w:t>
      </w:r>
      <w:proofErr w:type="spellEnd"/>
      <w:r>
        <w:t xml:space="preserve"> (eccemas, intertrigos, dermatitis, hemorroides).</w:t>
      </w:r>
    </w:p>
    <w:p w:rsidR="00F924E0" w:rsidRDefault="00F924E0" w:rsidP="00F924E0">
      <w:pPr>
        <w:pStyle w:val="NormalWeb"/>
      </w:pPr>
      <w:r>
        <w:t>INDICACIONES TERAPEUTICAS:</w:t>
      </w:r>
    </w:p>
    <w:p w:rsidR="00F924E0" w:rsidRDefault="00F924E0" w:rsidP="00F924E0">
      <w:pPr>
        <w:pStyle w:val="NormalWeb"/>
      </w:pPr>
      <w:r>
        <w:t xml:space="preserve">Protecciones de la piel en eccemas y excoriaciones. Pantalla solar. Dermatitis y dermatosis de diferente etiología. Pruritos, eccemas y rezumantes. </w:t>
      </w:r>
    </w:p>
    <w:p w:rsidR="00F924E0" w:rsidRDefault="00F924E0" w:rsidP="00F924E0">
      <w:pPr>
        <w:pStyle w:val="NormalWeb"/>
      </w:pPr>
      <w:r>
        <w:t>POSOLOGIA:</w:t>
      </w:r>
    </w:p>
    <w:p w:rsidR="00F924E0" w:rsidRDefault="00F924E0" w:rsidP="00F924E0">
      <w:pPr>
        <w:pStyle w:val="NormalWeb"/>
      </w:pPr>
      <w:r>
        <w:t>Tratamiento: En caso de rozadura o al primer signo visible de enrojecimiento, escoriación o irritación, aplicar este producto de tres a cuatro veces al día, o bien en cada cambio de pañal, según se requiera. Prevención: Para rozaduras, aplicar una ligera capa en cada cambio de pañal, principalmente antes de dormir (cuando el contacto con la humedad es prolongado). En heridas y quemaduras leves no infectadas, lave la zona afectada y aplique una capa delgada y cubra con una gasa en caso necesario. Vía de administración: Tópica dérmica.</w:t>
      </w:r>
    </w:p>
    <w:p w:rsidR="00F924E0" w:rsidRDefault="00F924E0" w:rsidP="00F924E0">
      <w:pPr>
        <w:pStyle w:val="NormalWeb"/>
      </w:pPr>
      <w:r>
        <w:t>CONTRAINDICACIONES:</w:t>
      </w:r>
    </w:p>
    <w:p w:rsidR="00F924E0" w:rsidRDefault="00F924E0" w:rsidP="00F924E0">
      <w:pPr>
        <w:pStyle w:val="NormalWeb"/>
      </w:pPr>
      <w:r>
        <w:t>Hipersensibilidad a los componentes de la fórmula.</w:t>
      </w:r>
    </w:p>
    <w:p w:rsidR="00F924E0" w:rsidRDefault="00F924E0" w:rsidP="00F924E0">
      <w:pPr>
        <w:pStyle w:val="NormalWeb"/>
      </w:pPr>
      <w:r>
        <w:t>PRECAUCIONES Y ADVERTENCIAS:</w:t>
      </w:r>
    </w:p>
    <w:p w:rsidR="00F924E0" w:rsidRDefault="00F924E0" w:rsidP="00F924E0">
      <w:pPr>
        <w:pStyle w:val="NormalWeb"/>
      </w:pPr>
      <w:r>
        <w:lastRenderedPageBreak/>
        <w:t>Uso externo exclusivo, ante cualquier reacción suspender su uso.</w:t>
      </w:r>
    </w:p>
    <w:p w:rsidR="00F924E0" w:rsidRDefault="00F924E0" w:rsidP="00F924E0">
      <w:pPr>
        <w:pStyle w:val="NormalWeb"/>
      </w:pPr>
      <w:r>
        <w:t>REACCIONES ADVERSAS Y EFECTOS COLATERALES:</w:t>
      </w:r>
    </w:p>
    <w:p w:rsidR="00F924E0" w:rsidRDefault="00F924E0" w:rsidP="00F924E0">
      <w:pPr>
        <w:pStyle w:val="NormalWeb"/>
      </w:pPr>
      <w:r>
        <w:t>Hasta la fecha no se han presentado.</w:t>
      </w:r>
    </w:p>
    <w:p w:rsidR="00F924E0" w:rsidRDefault="00F924E0" w:rsidP="00F924E0">
      <w:pPr>
        <w:pStyle w:val="NormalWeb"/>
      </w:pPr>
      <w:r>
        <w:t>INTERACCIONES CON ALIMENTOS Y MEDICAMENTOS:</w:t>
      </w:r>
    </w:p>
    <w:p w:rsidR="00F924E0" w:rsidRDefault="00F924E0" w:rsidP="00F924E0">
      <w:pPr>
        <w:pStyle w:val="NormalWeb"/>
      </w:pPr>
      <w:r>
        <w:t>Hasta la fecha no se conocen.</w:t>
      </w:r>
    </w:p>
    <w:p w:rsidR="00F924E0" w:rsidRDefault="00F924E0" w:rsidP="00F924E0">
      <w:pPr>
        <w:pStyle w:val="NormalWeb"/>
      </w:pPr>
      <w:r>
        <w:t>SOBREDOSIFICACION:</w:t>
      </w:r>
    </w:p>
    <w:p w:rsidR="00F924E0" w:rsidRDefault="00F924E0" w:rsidP="00F924E0">
      <w:pPr>
        <w:pStyle w:val="NormalWeb"/>
      </w:pPr>
      <w:r>
        <w:t xml:space="preserve">Ingestión: Síntomas: En caso de ingestión, puede causar </w:t>
      </w:r>
      <w:proofErr w:type="spellStart"/>
      <w:r>
        <w:t>naúsea</w:t>
      </w:r>
      <w:proofErr w:type="spellEnd"/>
      <w:r>
        <w:t xml:space="preserve"> o vómito. Manejo: Inducir vómito y beber agua para diluir el producto. Contacto con los ojos: Síntomas: En caso de contacto accidental con los ojos, puede producir irritación menor. Manejo: Enjuagar abundantemente con agua tibia, durante 15 a 20 minutos, hasta que no quede evidencia del producto en los ojos. Consulte a su médico si la irritación persiste.</w:t>
      </w:r>
    </w:p>
    <w:p w:rsidR="00F924E0" w:rsidRDefault="00F924E0" w:rsidP="00F924E0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F924E0" w:rsidRDefault="00F924E0" w:rsidP="00F924E0">
      <w:pPr>
        <w:pStyle w:val="NormalWeb"/>
      </w:pPr>
      <w:r>
        <w:t>RESTRICCIONES DE USO:</w:t>
      </w:r>
    </w:p>
    <w:p w:rsidR="00F924E0" w:rsidRDefault="00F924E0" w:rsidP="00F924E0">
      <w:pPr>
        <w:pStyle w:val="NormalWeb"/>
      </w:pPr>
      <w:r>
        <w:t xml:space="preserve">Durante el embarazo y la </w:t>
      </w:r>
      <w:proofErr w:type="gramStart"/>
      <w:r>
        <w:t>lactancia :No</w:t>
      </w:r>
      <w:proofErr w:type="gramEnd"/>
      <w:r>
        <w:t xml:space="preserve"> se conocen hasta la fecha.</w:t>
      </w:r>
    </w:p>
    <w:p w:rsidR="00F924E0" w:rsidRDefault="00F924E0" w:rsidP="00F924E0">
      <w:pPr>
        <w:pStyle w:val="NormalWeb"/>
      </w:pPr>
      <w:r>
        <w:t>CONSERVACION:</w:t>
      </w:r>
    </w:p>
    <w:p w:rsidR="00F924E0" w:rsidRDefault="00F924E0" w:rsidP="00F924E0">
      <w:pPr>
        <w:pStyle w:val="NormalWeb"/>
      </w:pPr>
      <w:r>
        <w:t>Conservar en lugar fresco y seco (a menos de 25ºC)</w:t>
      </w:r>
    </w:p>
    <w:p w:rsidR="00F924E0" w:rsidRDefault="00F924E0" w:rsidP="00F924E0">
      <w:pPr>
        <w:pStyle w:val="NormalWeb"/>
      </w:pPr>
      <w:r>
        <w:t>PRESENTACIONES:</w:t>
      </w:r>
    </w:p>
    <w:p w:rsidR="00F924E0" w:rsidRDefault="00F924E0" w:rsidP="00F924E0">
      <w:pPr>
        <w:pStyle w:val="NormalWeb"/>
      </w:pPr>
      <w:r>
        <w:t>Caja conteniendo pomo x 20 g.</w:t>
      </w:r>
    </w:p>
    <w:p w:rsidR="00F924E0" w:rsidRDefault="00F924E0" w:rsidP="00F924E0">
      <w:pPr>
        <w:pStyle w:val="NormalWeb"/>
      </w:pPr>
      <w:r>
        <w:t>Caja conteniendo pomo x 50 g.</w:t>
      </w:r>
    </w:p>
    <w:p w:rsidR="00F924E0" w:rsidRDefault="00F924E0" w:rsidP="00F924E0">
      <w:pPr>
        <w:pStyle w:val="NormalWeb"/>
      </w:pPr>
      <w:r>
        <w:t>Caja conteniendo pomo x 100 g.</w:t>
      </w:r>
    </w:p>
    <w:p w:rsidR="00F924E0" w:rsidRDefault="00F924E0" w:rsidP="00F924E0">
      <w:pPr>
        <w:pStyle w:val="NormalWeb"/>
      </w:pPr>
      <w:r>
        <w:t xml:space="preserve">Este medicamento debe ser utilizado únicamente por prescripción médica y no podrá repetirse sin nueva indicación del facultativo. </w:t>
      </w:r>
    </w:p>
    <w:p w:rsidR="00F924E0" w:rsidRDefault="00F924E0" w:rsidP="00F924E0">
      <w:pPr>
        <w:pStyle w:val="NormalWeb"/>
      </w:pPr>
      <w:r>
        <w:t>En caso de uso de este medicamento sin prescripción médica, la ocurrencia de efectos adversos e indeseables será de exclusiva responsabilidad de quien lo consuma.</w:t>
      </w:r>
    </w:p>
    <w:p w:rsidR="00F924E0" w:rsidRDefault="00F924E0" w:rsidP="00F924E0">
      <w:pPr>
        <w:pStyle w:val="NormalWeb"/>
      </w:pPr>
      <w:r>
        <w:t>Si Ud. es deportista y está sometido a control de doping, no consuma este producto sin consultar a su médico.</w:t>
      </w:r>
    </w:p>
    <w:p w:rsidR="00F924E0" w:rsidRDefault="00F924E0" w:rsidP="00F924E0">
      <w:pPr>
        <w:pStyle w:val="NormalWeb"/>
      </w:pPr>
      <w:r>
        <w:t>Director Técnico: Q. F. Laura Ramírez</w:t>
      </w:r>
    </w:p>
    <w:p w:rsidR="00F924E0" w:rsidRDefault="00F924E0" w:rsidP="00F924E0">
      <w:pPr>
        <w:pStyle w:val="NormalWeb"/>
      </w:pPr>
      <w:r>
        <w:t>Reg. Prof. Nº 4.142</w:t>
      </w:r>
    </w:p>
    <w:p w:rsidR="00F924E0" w:rsidRDefault="00F924E0" w:rsidP="00F924E0">
      <w:pPr>
        <w:pStyle w:val="NormalWeb"/>
      </w:pPr>
      <w:r>
        <w:lastRenderedPageBreak/>
        <w:t>Autorizado por D.N.V.S. del M.S.P. y B.S.</w:t>
      </w:r>
    </w:p>
    <w:p w:rsidR="00F924E0" w:rsidRDefault="00F924E0" w:rsidP="00F924E0">
      <w:pPr>
        <w:pStyle w:val="NormalWeb"/>
      </w:pPr>
      <w:r>
        <w:t>MANTENER FUERA DEL ALCANCE DE LOS NIÑOS</w:t>
      </w:r>
    </w:p>
    <w:p w:rsidR="0051697E" w:rsidRPr="00F924E0" w:rsidRDefault="0051697E" w:rsidP="00F924E0">
      <w:bookmarkStart w:id="0" w:name="_GoBack"/>
      <w:bookmarkEnd w:id="0"/>
    </w:p>
    <w:sectPr w:rsidR="0051697E" w:rsidRPr="00F92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20"/>
    <w:rsid w:val="00185820"/>
    <w:rsid w:val="003D4F5C"/>
    <w:rsid w:val="0051697E"/>
    <w:rsid w:val="00F9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DDE65-ACAA-4872-96A9-B18A1041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2020-11-19T11:41:00Z</dcterms:created>
  <dcterms:modified xsi:type="dcterms:W3CDTF">2020-11-19T11:41:00Z</dcterms:modified>
</cp:coreProperties>
</file>