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D44" w:rsidRPr="00417D44" w:rsidRDefault="00272258" w:rsidP="00417D44">
      <w:pPr>
        <w:jc w:val="center"/>
        <w:rPr>
          <w:b/>
          <w:sz w:val="28"/>
        </w:rPr>
      </w:pPr>
      <w:r>
        <w:rPr>
          <w:b/>
          <w:sz w:val="28"/>
        </w:rPr>
        <w:t>EASYCOL BABY</w:t>
      </w:r>
    </w:p>
    <w:p w:rsidR="00417D44" w:rsidRPr="00417D44" w:rsidRDefault="00272258" w:rsidP="00417D44">
      <w:pPr>
        <w:jc w:val="center"/>
        <w:rPr>
          <w:b/>
          <w:sz w:val="28"/>
        </w:rPr>
      </w:pPr>
      <w:r>
        <w:rPr>
          <w:b/>
          <w:sz w:val="28"/>
        </w:rPr>
        <w:t>ENZIMA LACTASA</w:t>
      </w:r>
    </w:p>
    <w:tbl>
      <w:tblPr>
        <w:tblW w:w="9639" w:type="dxa"/>
        <w:tblInd w:w="212" w:type="dxa"/>
        <w:tblLayout w:type="fixed"/>
        <w:tblCellMar>
          <w:left w:w="70" w:type="dxa"/>
          <w:right w:w="70" w:type="dxa"/>
        </w:tblCellMar>
        <w:tblLook w:val="0000" w:firstRow="0" w:lastRow="0" w:firstColumn="0" w:lastColumn="0" w:noHBand="0" w:noVBand="0"/>
      </w:tblPr>
      <w:tblGrid>
        <w:gridCol w:w="9639"/>
      </w:tblGrid>
      <w:tr w:rsidR="00272258" w:rsidRPr="00EC3553" w:rsidTr="00DF0B31">
        <w:tc>
          <w:tcPr>
            <w:tcW w:w="9639" w:type="dxa"/>
          </w:tcPr>
          <w:p w:rsidR="00272258" w:rsidRPr="00467CB2" w:rsidRDefault="00272258" w:rsidP="00272258">
            <w:pPr>
              <w:pStyle w:val="Prrafodelista"/>
              <w:numPr>
                <w:ilvl w:val="0"/>
                <w:numId w:val="1"/>
              </w:numPr>
              <w:overflowPunct w:val="0"/>
              <w:autoSpaceDE w:val="0"/>
              <w:autoSpaceDN w:val="0"/>
              <w:adjustRightInd w:val="0"/>
              <w:spacing w:after="0" w:line="240" w:lineRule="auto"/>
              <w:ind w:left="0" w:firstLine="0"/>
              <w:textAlignment w:val="baseline"/>
              <w:rPr>
                <w:rFonts w:ascii="Arial" w:hAnsi="Arial" w:cs="Arial"/>
                <w:sz w:val="20"/>
                <w:szCs w:val="20"/>
              </w:rPr>
            </w:pPr>
            <w:r w:rsidRPr="00782A79">
              <w:rPr>
                <w:rFonts w:ascii="Arial" w:hAnsi="Arial" w:cs="Arial"/>
                <w:b/>
                <w:sz w:val="24"/>
                <w:szCs w:val="24"/>
              </w:rPr>
              <w:t>Forma de presentación:</w:t>
            </w:r>
            <w:r>
              <w:rPr>
                <w:rFonts w:ascii="Arial" w:hAnsi="Arial" w:cs="Arial"/>
                <w:sz w:val="24"/>
                <w:szCs w:val="24"/>
              </w:rPr>
              <w:t xml:space="preserve"> </w:t>
            </w:r>
            <w:r w:rsidRPr="00AE7BA9">
              <w:rPr>
                <w:rFonts w:ascii="Arial" w:hAnsi="Arial" w:cs="Arial"/>
              </w:rPr>
              <w:t>Solución</w:t>
            </w:r>
          </w:p>
          <w:p w:rsidR="00272258" w:rsidRPr="00467CB2" w:rsidRDefault="00272258" w:rsidP="00272258">
            <w:pPr>
              <w:pStyle w:val="Prrafodelista"/>
              <w:numPr>
                <w:ilvl w:val="0"/>
                <w:numId w:val="1"/>
              </w:numPr>
              <w:overflowPunct w:val="0"/>
              <w:autoSpaceDE w:val="0"/>
              <w:autoSpaceDN w:val="0"/>
              <w:adjustRightInd w:val="0"/>
              <w:spacing w:after="0" w:line="240" w:lineRule="auto"/>
              <w:ind w:left="-70" w:firstLine="0"/>
              <w:textAlignment w:val="baseline"/>
              <w:rPr>
                <w:rFonts w:ascii="Arial" w:hAnsi="Arial" w:cs="Arial"/>
                <w:sz w:val="20"/>
                <w:szCs w:val="20"/>
              </w:rPr>
            </w:pPr>
            <w:r w:rsidRPr="00782A79">
              <w:rPr>
                <w:rFonts w:ascii="Arial" w:hAnsi="Arial" w:cs="Arial"/>
                <w:b/>
                <w:sz w:val="24"/>
                <w:szCs w:val="24"/>
              </w:rPr>
              <w:t>Vía de administración:</w:t>
            </w:r>
            <w:r>
              <w:rPr>
                <w:rFonts w:ascii="Arial" w:hAnsi="Arial" w:cs="Arial"/>
                <w:sz w:val="24"/>
                <w:szCs w:val="24"/>
              </w:rPr>
              <w:t xml:space="preserve"> </w:t>
            </w:r>
            <w:r w:rsidRPr="00AE7BA9">
              <w:rPr>
                <w:rFonts w:ascii="Arial" w:hAnsi="Arial" w:cs="Arial"/>
              </w:rPr>
              <w:t>Oral</w:t>
            </w:r>
          </w:p>
          <w:p w:rsidR="00272258" w:rsidRPr="00467CB2" w:rsidRDefault="00272258" w:rsidP="00272258">
            <w:pPr>
              <w:pStyle w:val="Prrafodelista"/>
              <w:numPr>
                <w:ilvl w:val="0"/>
                <w:numId w:val="1"/>
              </w:numPr>
              <w:overflowPunct w:val="0"/>
              <w:autoSpaceDE w:val="0"/>
              <w:autoSpaceDN w:val="0"/>
              <w:adjustRightInd w:val="0"/>
              <w:spacing w:after="0" w:line="240" w:lineRule="auto"/>
              <w:ind w:left="0" w:hanging="70"/>
              <w:textAlignment w:val="baseline"/>
              <w:rPr>
                <w:rFonts w:ascii="Arial" w:hAnsi="Arial" w:cs="Arial"/>
                <w:sz w:val="20"/>
                <w:szCs w:val="20"/>
              </w:rPr>
            </w:pPr>
            <w:r w:rsidRPr="00782A79">
              <w:rPr>
                <w:rFonts w:ascii="Arial" w:hAnsi="Arial" w:cs="Arial"/>
                <w:b/>
                <w:sz w:val="24"/>
                <w:szCs w:val="24"/>
              </w:rPr>
              <w:t>Contenido del envase primario</w:t>
            </w:r>
            <w:r w:rsidRPr="00782A79">
              <w:rPr>
                <w:rFonts w:ascii="Arial" w:hAnsi="Arial" w:cs="Arial"/>
                <w:b/>
                <w:sz w:val="20"/>
                <w:szCs w:val="20"/>
              </w:rPr>
              <w:t>:</w:t>
            </w:r>
            <w:r>
              <w:rPr>
                <w:rFonts w:ascii="Arial" w:hAnsi="Arial" w:cs="Arial"/>
                <w:sz w:val="20"/>
                <w:szCs w:val="20"/>
              </w:rPr>
              <w:t xml:space="preserve"> </w:t>
            </w:r>
            <w:r w:rsidRPr="00AE7BA9">
              <w:rPr>
                <w:rFonts w:ascii="Arial" w:hAnsi="Arial" w:cs="Arial"/>
              </w:rPr>
              <w:t xml:space="preserve">frasco de plástico de 15 </w:t>
            </w:r>
            <w:proofErr w:type="spellStart"/>
            <w:r w:rsidRPr="00AE7BA9">
              <w:rPr>
                <w:rFonts w:ascii="Arial" w:hAnsi="Arial" w:cs="Arial"/>
              </w:rPr>
              <w:t>mL</w:t>
            </w:r>
            <w:proofErr w:type="spellEnd"/>
            <w:r w:rsidRPr="00AE7BA9">
              <w:rPr>
                <w:rFonts w:ascii="Arial" w:hAnsi="Arial" w:cs="Arial"/>
              </w:rPr>
              <w:t xml:space="preserve"> con gotero</w:t>
            </w:r>
            <w:r>
              <w:rPr>
                <w:rFonts w:ascii="Arial" w:hAnsi="Arial" w:cs="Arial"/>
              </w:rPr>
              <w:t>.</w:t>
            </w:r>
          </w:p>
          <w:p w:rsidR="00272258" w:rsidRPr="00AE7BA9" w:rsidRDefault="00272258" w:rsidP="00272258">
            <w:pPr>
              <w:pStyle w:val="Prrafodelista"/>
              <w:numPr>
                <w:ilvl w:val="0"/>
                <w:numId w:val="1"/>
              </w:numPr>
              <w:overflowPunct w:val="0"/>
              <w:autoSpaceDE w:val="0"/>
              <w:autoSpaceDN w:val="0"/>
              <w:adjustRightInd w:val="0"/>
              <w:spacing w:after="0" w:line="240" w:lineRule="auto"/>
              <w:ind w:left="-70" w:firstLine="0"/>
              <w:textAlignment w:val="baseline"/>
              <w:rPr>
                <w:rFonts w:ascii="Arial" w:hAnsi="Arial" w:cs="Arial"/>
                <w:b/>
                <w:sz w:val="20"/>
                <w:szCs w:val="20"/>
              </w:rPr>
            </w:pPr>
            <w:r w:rsidRPr="00782A79">
              <w:rPr>
                <w:rFonts w:ascii="Arial" w:hAnsi="Arial" w:cs="Arial"/>
                <w:b/>
                <w:sz w:val="24"/>
                <w:szCs w:val="24"/>
              </w:rPr>
              <w:t xml:space="preserve">Usos y aplicaciones: </w:t>
            </w:r>
          </w:p>
          <w:p w:rsidR="00272258" w:rsidRPr="00A43468" w:rsidRDefault="00272258" w:rsidP="00DF0B31">
            <w:pPr>
              <w:overflowPunct w:val="0"/>
              <w:autoSpaceDE w:val="0"/>
              <w:autoSpaceDN w:val="0"/>
              <w:adjustRightInd w:val="0"/>
              <w:spacing w:after="0" w:line="240" w:lineRule="auto"/>
              <w:jc w:val="both"/>
              <w:textAlignment w:val="baseline"/>
              <w:rPr>
                <w:rFonts w:ascii="Arial" w:hAnsi="Arial" w:cs="Arial"/>
                <w:sz w:val="20"/>
                <w:szCs w:val="20"/>
              </w:rPr>
            </w:pPr>
            <w:proofErr w:type="spellStart"/>
            <w:r>
              <w:rPr>
                <w:rFonts w:ascii="Arial" w:hAnsi="Arial" w:cs="Arial"/>
                <w:sz w:val="20"/>
                <w:szCs w:val="20"/>
              </w:rPr>
              <w:t>Easycol</w:t>
            </w:r>
            <w:proofErr w:type="spellEnd"/>
            <w:r>
              <w:rPr>
                <w:rFonts w:ascii="Arial" w:hAnsi="Arial" w:cs="Arial"/>
                <w:sz w:val="20"/>
                <w:szCs w:val="20"/>
              </w:rPr>
              <w:t xml:space="preserve"> Baby +</w:t>
            </w:r>
            <w:r w:rsidRPr="00A43468">
              <w:rPr>
                <w:rFonts w:ascii="Arial" w:hAnsi="Arial" w:cs="Arial"/>
                <w:sz w:val="20"/>
                <w:szCs w:val="20"/>
              </w:rPr>
              <w:t xml:space="preserve"> ® es un complemento alimenticio de enzima lactasa que se añade a la leche materna o de fórmula para facilitar el proceso digestivo de la lactosa. La enzima lactasa añadida permitirá hidrolizar una mayor cantidad de lactosa, disminuyendo el proceso de fermentación de lactasa no hidrolizada por las bacterias intestinales, reduciendo de esta forma el malestar y los episodios prolongados de llanto.  </w:t>
            </w:r>
          </w:p>
          <w:p w:rsidR="00272258" w:rsidRDefault="00272258" w:rsidP="00DF0B31">
            <w:pPr>
              <w:pStyle w:val="Prrafodelista"/>
              <w:overflowPunct w:val="0"/>
              <w:autoSpaceDE w:val="0"/>
              <w:autoSpaceDN w:val="0"/>
              <w:adjustRightInd w:val="0"/>
              <w:spacing w:after="0" w:line="240" w:lineRule="auto"/>
              <w:ind w:left="-70"/>
              <w:jc w:val="both"/>
              <w:textAlignment w:val="baseline"/>
              <w:rPr>
                <w:rFonts w:ascii="Arial" w:hAnsi="Arial" w:cs="Arial"/>
                <w:sz w:val="20"/>
                <w:szCs w:val="20"/>
              </w:rPr>
            </w:pPr>
            <w:proofErr w:type="spellStart"/>
            <w:r>
              <w:rPr>
                <w:rFonts w:ascii="Arial" w:hAnsi="Arial" w:cs="Arial"/>
                <w:sz w:val="20"/>
                <w:szCs w:val="20"/>
              </w:rPr>
              <w:t>Easycol</w:t>
            </w:r>
            <w:proofErr w:type="spellEnd"/>
            <w:r>
              <w:rPr>
                <w:rFonts w:ascii="Arial" w:hAnsi="Arial" w:cs="Arial"/>
                <w:sz w:val="20"/>
                <w:szCs w:val="20"/>
              </w:rPr>
              <w:t xml:space="preserve"> Baby +</w:t>
            </w:r>
            <w:r w:rsidRPr="00A43468">
              <w:rPr>
                <w:rFonts w:ascii="Arial" w:hAnsi="Arial" w:cs="Arial"/>
                <w:sz w:val="20"/>
                <w:szCs w:val="20"/>
              </w:rPr>
              <w:t xml:space="preserve"> ®</w:t>
            </w:r>
            <w:r>
              <w:rPr>
                <w:rFonts w:ascii="Arial" w:hAnsi="Arial" w:cs="Arial"/>
                <w:sz w:val="20"/>
                <w:szCs w:val="20"/>
              </w:rPr>
              <w:t xml:space="preserve"> es un producto que actúa sobre la lactosa presente en la leche materna o fórmula y que el organismo no absorbe. Al hidrolizar la lactosa en dos azúcares simples, glucosa y galactosa, </w:t>
            </w:r>
            <w:proofErr w:type="spellStart"/>
            <w:r>
              <w:rPr>
                <w:rFonts w:ascii="Arial" w:hAnsi="Arial" w:cs="Arial"/>
                <w:sz w:val="20"/>
                <w:szCs w:val="20"/>
              </w:rPr>
              <w:t>Easycol</w:t>
            </w:r>
            <w:proofErr w:type="spellEnd"/>
            <w:r>
              <w:rPr>
                <w:rFonts w:ascii="Arial" w:hAnsi="Arial" w:cs="Arial"/>
                <w:sz w:val="20"/>
                <w:szCs w:val="20"/>
              </w:rPr>
              <w:t xml:space="preserve"> Baby +</w:t>
            </w:r>
            <w:r w:rsidRPr="00A43468">
              <w:rPr>
                <w:rFonts w:ascii="Arial" w:hAnsi="Arial" w:cs="Arial"/>
                <w:sz w:val="20"/>
                <w:szCs w:val="20"/>
              </w:rPr>
              <w:t xml:space="preserve"> ®</w:t>
            </w:r>
            <w:r>
              <w:rPr>
                <w:rFonts w:ascii="Arial" w:hAnsi="Arial" w:cs="Arial"/>
                <w:sz w:val="20"/>
                <w:szCs w:val="20"/>
              </w:rPr>
              <w:t xml:space="preserve"> contribuye a una mejor digestión de la leche.</w:t>
            </w:r>
          </w:p>
          <w:p w:rsidR="00272258" w:rsidRPr="006F060C" w:rsidRDefault="00272258" w:rsidP="00DF0B31">
            <w:pPr>
              <w:pStyle w:val="Prrafodelista"/>
              <w:overflowPunct w:val="0"/>
              <w:autoSpaceDE w:val="0"/>
              <w:autoSpaceDN w:val="0"/>
              <w:adjustRightInd w:val="0"/>
              <w:spacing w:after="0" w:line="240" w:lineRule="auto"/>
              <w:ind w:left="-70"/>
              <w:jc w:val="both"/>
              <w:textAlignment w:val="baseline"/>
              <w:rPr>
                <w:rFonts w:ascii="Arial" w:hAnsi="Arial" w:cs="Arial"/>
                <w:sz w:val="20"/>
                <w:szCs w:val="20"/>
              </w:rPr>
            </w:pPr>
            <w:r>
              <w:rPr>
                <w:rFonts w:ascii="Arial" w:hAnsi="Arial" w:cs="Arial"/>
                <w:sz w:val="20"/>
                <w:szCs w:val="20"/>
              </w:rPr>
              <w:t>Estudios científicos han demostrado que bebés alimentados con leche tratada con enzima lactasa presentan una reducción considerable en el tiempo de duración del llanto atribuida a una mejora del proceso digestivo de la leche.</w:t>
            </w:r>
          </w:p>
          <w:p w:rsidR="00272258" w:rsidRDefault="00272258" w:rsidP="00272258">
            <w:pPr>
              <w:pStyle w:val="Prrafodelista"/>
              <w:numPr>
                <w:ilvl w:val="0"/>
                <w:numId w:val="1"/>
              </w:numPr>
              <w:overflowPunct w:val="0"/>
              <w:autoSpaceDE w:val="0"/>
              <w:autoSpaceDN w:val="0"/>
              <w:adjustRightInd w:val="0"/>
              <w:spacing w:after="0" w:line="240" w:lineRule="auto"/>
              <w:jc w:val="both"/>
              <w:textAlignment w:val="baseline"/>
              <w:rPr>
                <w:rFonts w:ascii="Arial" w:hAnsi="Arial" w:cs="Arial"/>
                <w:b/>
                <w:sz w:val="20"/>
                <w:szCs w:val="20"/>
              </w:rPr>
            </w:pPr>
            <w:r w:rsidRPr="00782A79">
              <w:rPr>
                <w:rFonts w:ascii="Arial" w:hAnsi="Arial" w:cs="Arial"/>
                <w:b/>
                <w:sz w:val="24"/>
                <w:szCs w:val="24"/>
              </w:rPr>
              <w:t xml:space="preserve">Posología: </w:t>
            </w:r>
          </w:p>
          <w:p w:rsidR="00272258" w:rsidRPr="00467CB2" w:rsidRDefault="00272258" w:rsidP="00DF0B31">
            <w:pPr>
              <w:pStyle w:val="Prrafodelista"/>
              <w:overflowPunct w:val="0"/>
              <w:autoSpaceDE w:val="0"/>
              <w:autoSpaceDN w:val="0"/>
              <w:adjustRightInd w:val="0"/>
              <w:spacing w:after="0" w:line="240" w:lineRule="auto"/>
              <w:ind w:left="0"/>
              <w:jc w:val="both"/>
              <w:textAlignment w:val="baseline"/>
              <w:rPr>
                <w:rFonts w:ascii="Arial" w:hAnsi="Arial" w:cs="Arial"/>
                <w:b/>
                <w:sz w:val="20"/>
                <w:szCs w:val="20"/>
              </w:rPr>
            </w:pPr>
            <w:proofErr w:type="spellStart"/>
            <w:r w:rsidRPr="00467CB2">
              <w:rPr>
                <w:rFonts w:ascii="Arial" w:hAnsi="Arial" w:cs="Arial"/>
                <w:sz w:val="20"/>
                <w:szCs w:val="20"/>
              </w:rPr>
              <w:t>Easycol</w:t>
            </w:r>
            <w:proofErr w:type="spellEnd"/>
            <w:r w:rsidRPr="00467CB2">
              <w:rPr>
                <w:rFonts w:ascii="Arial" w:hAnsi="Arial" w:cs="Arial"/>
                <w:sz w:val="20"/>
                <w:szCs w:val="20"/>
              </w:rPr>
              <w:t xml:space="preserve"> Baby + ®</w:t>
            </w:r>
            <w:r>
              <w:rPr>
                <w:rFonts w:ascii="Arial" w:hAnsi="Arial" w:cs="Arial"/>
                <w:sz w:val="20"/>
                <w:szCs w:val="20"/>
              </w:rPr>
              <w:t xml:space="preserve"> es un producto seguro y puede ser utilizado desde el primer día de vida. El malestar asociado a una mala digestión de la lactosa de la leche ingerida suele desaparecer de forma natural a partir de los 4 meses, pues el cuerpo desarrolla una mayor capacidad de producción de lactasa. Es entonces cuando empiezan a introducir en la dieta los primeros alimentos semisólidos (papillas y sopas). A partir de este momento, se reduce gradualmente el uso de </w:t>
            </w:r>
            <w:proofErr w:type="spellStart"/>
            <w:r>
              <w:rPr>
                <w:rFonts w:ascii="Arial" w:hAnsi="Arial" w:cs="Arial"/>
                <w:sz w:val="20"/>
                <w:szCs w:val="20"/>
              </w:rPr>
              <w:t>Easycol</w:t>
            </w:r>
            <w:proofErr w:type="spellEnd"/>
            <w:r>
              <w:rPr>
                <w:rFonts w:ascii="Arial" w:hAnsi="Arial" w:cs="Arial"/>
                <w:sz w:val="20"/>
                <w:szCs w:val="20"/>
              </w:rPr>
              <w:t xml:space="preserve"> Baby +</w:t>
            </w:r>
            <w:proofErr w:type="gramStart"/>
            <w:r w:rsidRPr="00467CB2">
              <w:rPr>
                <w:rFonts w:ascii="Arial" w:hAnsi="Arial" w:cs="Arial"/>
                <w:sz w:val="20"/>
                <w:szCs w:val="20"/>
              </w:rPr>
              <w:t>®</w:t>
            </w:r>
            <w:r>
              <w:rPr>
                <w:rFonts w:ascii="Arial" w:hAnsi="Arial" w:cs="Arial"/>
                <w:sz w:val="20"/>
                <w:szCs w:val="20"/>
              </w:rPr>
              <w:t xml:space="preserve"> .</w:t>
            </w:r>
            <w:proofErr w:type="gramEnd"/>
            <w:r>
              <w:rPr>
                <w:rFonts w:ascii="Arial" w:hAnsi="Arial" w:cs="Arial"/>
                <w:sz w:val="20"/>
                <w:szCs w:val="20"/>
              </w:rPr>
              <w:t xml:space="preserve"> Sin embargo, si al reducir su uso vuelven a aparecer problemas de malestar asociados a la digestión de la leche, deberá </w:t>
            </w:r>
            <w:r w:rsidR="00473AC7">
              <w:rPr>
                <w:rFonts w:ascii="Arial" w:hAnsi="Arial" w:cs="Arial"/>
                <w:sz w:val="20"/>
                <w:szCs w:val="20"/>
              </w:rPr>
              <w:t>volver a</w:t>
            </w:r>
            <w:r>
              <w:rPr>
                <w:rFonts w:ascii="Arial" w:hAnsi="Arial" w:cs="Arial"/>
                <w:sz w:val="20"/>
                <w:szCs w:val="20"/>
              </w:rPr>
              <w:t xml:space="preserve"> administrar la misma dosis </w:t>
            </w:r>
            <w:r w:rsidR="00473AC7">
              <w:rPr>
                <w:rFonts w:ascii="Arial" w:hAnsi="Arial" w:cs="Arial"/>
                <w:sz w:val="20"/>
                <w:szCs w:val="20"/>
              </w:rPr>
              <w:t>que tomaba</w:t>
            </w:r>
            <w:r>
              <w:rPr>
                <w:rFonts w:ascii="Arial" w:hAnsi="Arial" w:cs="Arial"/>
                <w:sz w:val="20"/>
                <w:szCs w:val="20"/>
              </w:rPr>
              <w:t xml:space="preserve"> antes de empezar la reducción gradual. </w:t>
            </w:r>
          </w:p>
          <w:p w:rsidR="00272258" w:rsidRPr="00782A79" w:rsidRDefault="00272258" w:rsidP="00DF0B31">
            <w:pPr>
              <w:overflowPunct w:val="0"/>
              <w:autoSpaceDE w:val="0"/>
              <w:autoSpaceDN w:val="0"/>
              <w:adjustRightInd w:val="0"/>
              <w:spacing w:after="0" w:line="240" w:lineRule="auto"/>
              <w:jc w:val="both"/>
              <w:textAlignment w:val="baseline"/>
              <w:rPr>
                <w:rFonts w:ascii="Arial" w:hAnsi="Arial" w:cs="Arial"/>
                <w:sz w:val="20"/>
                <w:szCs w:val="20"/>
              </w:rPr>
            </w:pPr>
            <w:proofErr w:type="spellStart"/>
            <w:r w:rsidRPr="00782A79">
              <w:rPr>
                <w:rFonts w:ascii="Arial" w:hAnsi="Arial" w:cs="Arial"/>
                <w:sz w:val="20"/>
                <w:szCs w:val="20"/>
              </w:rPr>
              <w:t>Easycol</w:t>
            </w:r>
            <w:proofErr w:type="spellEnd"/>
            <w:r w:rsidRPr="00782A79">
              <w:rPr>
                <w:rFonts w:ascii="Arial" w:hAnsi="Arial" w:cs="Arial"/>
                <w:sz w:val="20"/>
                <w:szCs w:val="20"/>
              </w:rPr>
              <w:t xml:space="preserve"> Baby + Encima Lactasa puede ser utilizado con leche de fórmula y leche materna.</w:t>
            </w:r>
          </w:p>
          <w:p w:rsidR="00272258" w:rsidRPr="000D4977" w:rsidRDefault="00272258" w:rsidP="00DF0B31">
            <w:pPr>
              <w:overflowPunct w:val="0"/>
              <w:autoSpaceDE w:val="0"/>
              <w:autoSpaceDN w:val="0"/>
              <w:adjustRightInd w:val="0"/>
              <w:spacing w:after="0" w:line="240" w:lineRule="auto"/>
              <w:jc w:val="both"/>
              <w:textAlignment w:val="baseline"/>
              <w:rPr>
                <w:rFonts w:ascii="Arial" w:hAnsi="Arial" w:cs="Arial"/>
              </w:rPr>
            </w:pPr>
            <w:r w:rsidRPr="000D4977">
              <w:rPr>
                <w:rFonts w:ascii="Arial" w:hAnsi="Arial" w:cs="Arial"/>
              </w:rPr>
              <w:t>* Con leche materna</w:t>
            </w:r>
            <w:r>
              <w:rPr>
                <w:rFonts w:ascii="Arial" w:hAnsi="Arial" w:cs="Arial"/>
              </w:rPr>
              <w:t>:</w:t>
            </w:r>
          </w:p>
          <w:p w:rsidR="00272258" w:rsidRPr="00782A79" w:rsidRDefault="00272258" w:rsidP="00DF0B31">
            <w:pPr>
              <w:overflowPunct w:val="0"/>
              <w:autoSpaceDE w:val="0"/>
              <w:autoSpaceDN w:val="0"/>
              <w:adjustRightInd w:val="0"/>
              <w:spacing w:after="0" w:line="240" w:lineRule="auto"/>
              <w:jc w:val="both"/>
              <w:textAlignment w:val="baseline"/>
              <w:rPr>
                <w:rFonts w:ascii="Arial" w:hAnsi="Arial" w:cs="Arial"/>
                <w:sz w:val="20"/>
                <w:szCs w:val="20"/>
              </w:rPr>
            </w:pPr>
            <w:r w:rsidRPr="00782A79">
              <w:rPr>
                <w:rFonts w:ascii="Arial" w:hAnsi="Arial" w:cs="Arial"/>
                <w:sz w:val="20"/>
                <w:szCs w:val="20"/>
              </w:rPr>
              <w:t xml:space="preserve">- </w:t>
            </w:r>
            <w:r w:rsidRPr="00782A79">
              <w:rPr>
                <w:rFonts w:ascii="Arial" w:hAnsi="Arial" w:cs="Arial"/>
                <w:i/>
                <w:sz w:val="20"/>
                <w:szCs w:val="20"/>
              </w:rPr>
              <w:t>Leche extraída:</w:t>
            </w:r>
            <w:r w:rsidRPr="00782A79">
              <w:rPr>
                <w:rFonts w:ascii="Arial" w:hAnsi="Arial" w:cs="Arial"/>
                <w:sz w:val="20"/>
                <w:szCs w:val="20"/>
              </w:rPr>
              <w:t xml:space="preserve"> Añadir las gotas que se indican en la tabla de dosis directamente a la leche y agitar bien.</w:t>
            </w:r>
          </w:p>
          <w:p w:rsidR="00272258" w:rsidRPr="00782A79" w:rsidRDefault="00272258" w:rsidP="00DF0B31">
            <w:pPr>
              <w:overflowPunct w:val="0"/>
              <w:autoSpaceDE w:val="0"/>
              <w:autoSpaceDN w:val="0"/>
              <w:adjustRightInd w:val="0"/>
              <w:spacing w:after="0" w:line="240" w:lineRule="auto"/>
              <w:jc w:val="both"/>
              <w:textAlignment w:val="baseline"/>
              <w:rPr>
                <w:rFonts w:ascii="Arial" w:hAnsi="Arial" w:cs="Arial"/>
                <w:sz w:val="20"/>
                <w:szCs w:val="20"/>
              </w:rPr>
            </w:pPr>
            <w:r w:rsidRPr="00782A79">
              <w:rPr>
                <w:rFonts w:ascii="Arial" w:hAnsi="Arial" w:cs="Arial"/>
                <w:sz w:val="20"/>
                <w:szCs w:val="20"/>
              </w:rPr>
              <w:t xml:space="preserve">- </w:t>
            </w:r>
            <w:r w:rsidRPr="00782A79">
              <w:rPr>
                <w:rFonts w:ascii="Arial" w:hAnsi="Arial" w:cs="Arial"/>
                <w:i/>
                <w:sz w:val="20"/>
                <w:szCs w:val="20"/>
              </w:rPr>
              <w:t>Lactancia:</w:t>
            </w:r>
            <w:r w:rsidRPr="00782A79">
              <w:rPr>
                <w:rFonts w:ascii="Arial" w:hAnsi="Arial" w:cs="Arial"/>
                <w:sz w:val="20"/>
                <w:szCs w:val="20"/>
              </w:rPr>
              <w:t xml:space="preserve"> Colocar en una cuchara las gotas indicadas en la tabla de dosis y</w:t>
            </w:r>
            <w:r>
              <w:rPr>
                <w:rFonts w:ascii="Arial" w:hAnsi="Arial" w:cs="Arial"/>
                <w:sz w:val="24"/>
                <w:szCs w:val="24"/>
              </w:rPr>
              <w:t xml:space="preserve"> </w:t>
            </w:r>
            <w:r w:rsidRPr="00782A79">
              <w:rPr>
                <w:rFonts w:ascii="Arial" w:hAnsi="Arial" w:cs="Arial"/>
                <w:sz w:val="20"/>
                <w:szCs w:val="20"/>
              </w:rPr>
              <w:t>administrar directamente en la boca.</w:t>
            </w:r>
          </w:p>
          <w:p w:rsidR="00272258" w:rsidRPr="00782A79" w:rsidRDefault="00272258" w:rsidP="00DF0B31">
            <w:pPr>
              <w:overflowPunct w:val="0"/>
              <w:autoSpaceDE w:val="0"/>
              <w:autoSpaceDN w:val="0"/>
              <w:adjustRightInd w:val="0"/>
              <w:spacing w:after="0" w:line="240" w:lineRule="auto"/>
              <w:jc w:val="both"/>
              <w:textAlignment w:val="baseline"/>
              <w:rPr>
                <w:rFonts w:ascii="Arial" w:hAnsi="Arial" w:cs="Arial"/>
                <w:sz w:val="20"/>
                <w:szCs w:val="20"/>
              </w:rPr>
            </w:pPr>
            <w:r w:rsidRPr="000D4977">
              <w:rPr>
                <w:rFonts w:ascii="Arial" w:hAnsi="Arial" w:cs="Arial"/>
              </w:rPr>
              <w:t>* Con lecha de fórmula:</w:t>
            </w:r>
            <w:r>
              <w:rPr>
                <w:rFonts w:ascii="Arial" w:hAnsi="Arial" w:cs="Arial"/>
                <w:sz w:val="24"/>
                <w:szCs w:val="24"/>
              </w:rPr>
              <w:t xml:space="preserve"> </w:t>
            </w:r>
            <w:r w:rsidRPr="00782A79">
              <w:rPr>
                <w:rFonts w:ascii="Arial" w:hAnsi="Arial" w:cs="Arial"/>
                <w:sz w:val="20"/>
                <w:szCs w:val="20"/>
              </w:rPr>
              <w:t xml:space="preserve">Añadir las gotas que se indican en la tabla de dosis directamente a la leche y agitar bien. </w:t>
            </w:r>
            <w:proofErr w:type="spellStart"/>
            <w:r w:rsidRPr="00782A79">
              <w:rPr>
                <w:rFonts w:ascii="Arial" w:hAnsi="Arial" w:cs="Arial"/>
                <w:sz w:val="20"/>
                <w:szCs w:val="20"/>
              </w:rPr>
              <w:t>Easycol</w:t>
            </w:r>
            <w:proofErr w:type="spellEnd"/>
            <w:r w:rsidRPr="00782A79">
              <w:rPr>
                <w:rFonts w:ascii="Arial" w:hAnsi="Arial" w:cs="Arial"/>
                <w:sz w:val="20"/>
                <w:szCs w:val="20"/>
              </w:rPr>
              <w:t xml:space="preserve"> Baby + Encima Lactasa no altera el sabor de la leche y puede ser añadido tanto a la leche caliente como fría.</w:t>
            </w:r>
          </w:p>
          <w:p w:rsidR="00272258" w:rsidRPr="00782A79" w:rsidRDefault="00272258" w:rsidP="00DF0B31">
            <w:pPr>
              <w:overflowPunct w:val="0"/>
              <w:autoSpaceDE w:val="0"/>
              <w:autoSpaceDN w:val="0"/>
              <w:adjustRightInd w:val="0"/>
              <w:spacing w:after="0" w:line="240" w:lineRule="auto"/>
              <w:jc w:val="both"/>
              <w:textAlignment w:val="baseline"/>
              <w:rPr>
                <w:rFonts w:ascii="Arial" w:hAnsi="Arial" w:cs="Arial"/>
                <w:sz w:val="20"/>
                <w:szCs w:val="20"/>
              </w:rPr>
            </w:pPr>
            <w:r w:rsidRPr="00782A79">
              <w:rPr>
                <w:rFonts w:ascii="Arial" w:hAnsi="Arial" w:cs="Arial"/>
                <w:sz w:val="20"/>
                <w:szCs w:val="20"/>
              </w:rPr>
              <w:t xml:space="preserve">En caso de preparar un biberón con antelación, simplemente añadir de 4 a 6 gotas de </w:t>
            </w:r>
            <w:proofErr w:type="spellStart"/>
            <w:r w:rsidRPr="00782A79">
              <w:rPr>
                <w:rFonts w:ascii="Arial" w:hAnsi="Arial" w:cs="Arial"/>
                <w:sz w:val="20"/>
                <w:szCs w:val="20"/>
              </w:rPr>
              <w:t>Easycol</w:t>
            </w:r>
            <w:proofErr w:type="spellEnd"/>
            <w:r w:rsidRPr="00782A79">
              <w:rPr>
                <w:rFonts w:ascii="Arial" w:hAnsi="Arial" w:cs="Arial"/>
                <w:sz w:val="20"/>
                <w:szCs w:val="20"/>
              </w:rPr>
              <w:t xml:space="preserve"> Baby + Encima Lactasa y mantenerlo en la nevera durante un período no superior a 4 h.</w:t>
            </w:r>
          </w:p>
          <w:p w:rsidR="00272258" w:rsidRPr="00DB6346" w:rsidRDefault="00272258" w:rsidP="00DF0B31">
            <w:pPr>
              <w:overflowPunct w:val="0"/>
              <w:autoSpaceDE w:val="0"/>
              <w:autoSpaceDN w:val="0"/>
              <w:adjustRightInd w:val="0"/>
              <w:spacing w:after="0" w:line="240" w:lineRule="auto"/>
              <w:jc w:val="both"/>
              <w:textAlignment w:val="baseline"/>
              <w:rPr>
                <w:rFonts w:ascii="Arial" w:hAnsi="Arial" w:cs="Arial"/>
                <w:sz w:val="20"/>
                <w:szCs w:val="20"/>
              </w:rPr>
            </w:pPr>
            <w:r w:rsidRPr="00782A79">
              <w:rPr>
                <w:rFonts w:ascii="Arial" w:hAnsi="Arial" w:cs="Arial"/>
                <w:sz w:val="20"/>
                <w:szCs w:val="20"/>
              </w:rPr>
              <w:t xml:space="preserve">La tabla de dosis por comida es indicativa. En los casos excepcionales en los cuales el malestar es más intenso, se puede aumentar gradualmente el número de gotas de </w:t>
            </w:r>
            <w:proofErr w:type="spellStart"/>
            <w:r w:rsidRPr="00782A79">
              <w:rPr>
                <w:rFonts w:ascii="Arial" w:hAnsi="Arial" w:cs="Arial"/>
                <w:sz w:val="20"/>
                <w:szCs w:val="20"/>
              </w:rPr>
              <w:t>Easycol</w:t>
            </w:r>
            <w:proofErr w:type="spellEnd"/>
            <w:r w:rsidRPr="00782A79">
              <w:rPr>
                <w:rFonts w:ascii="Arial" w:hAnsi="Arial" w:cs="Arial"/>
                <w:sz w:val="20"/>
                <w:szCs w:val="20"/>
              </w:rPr>
              <w:t xml:space="preserve"> Baby + Encima Lactasa,</w:t>
            </w:r>
            <w:r>
              <w:rPr>
                <w:rFonts w:ascii="Arial" w:hAnsi="Arial" w:cs="Arial"/>
                <w:sz w:val="24"/>
                <w:szCs w:val="24"/>
              </w:rPr>
              <w:t xml:space="preserve"> </w:t>
            </w:r>
            <w:r w:rsidRPr="00782A79">
              <w:rPr>
                <w:rFonts w:ascii="Arial" w:hAnsi="Arial" w:cs="Arial"/>
                <w:sz w:val="20"/>
                <w:szCs w:val="20"/>
              </w:rPr>
              <w:t>añadiendo de 1 en 1 hasta el máximo indicado en la tabla de dosis por comida.</w:t>
            </w:r>
          </w:p>
          <w:p w:rsidR="00272258" w:rsidRPr="000D4977" w:rsidRDefault="00272258" w:rsidP="00DF0B31">
            <w:pPr>
              <w:overflowPunct w:val="0"/>
              <w:autoSpaceDE w:val="0"/>
              <w:autoSpaceDN w:val="0"/>
              <w:adjustRightInd w:val="0"/>
              <w:spacing w:after="0" w:line="240" w:lineRule="auto"/>
              <w:jc w:val="both"/>
              <w:textAlignment w:val="baseline"/>
              <w:rPr>
                <w:rFonts w:ascii="Arial" w:hAnsi="Arial" w:cs="Arial"/>
                <w:sz w:val="20"/>
                <w:szCs w:val="20"/>
              </w:rPr>
            </w:pPr>
            <w:r w:rsidRPr="000D4977">
              <w:rPr>
                <w:rFonts w:ascii="Arial" w:hAnsi="Arial" w:cs="Arial"/>
                <w:sz w:val="20"/>
                <w:szCs w:val="20"/>
              </w:rPr>
              <w:t>DOSIS RECOMENDADA POR COMIDA:</w:t>
            </w:r>
          </w:p>
          <w:tbl>
            <w:tblPr>
              <w:tblStyle w:val="Tablaconcuadrcula"/>
              <w:tblW w:w="0" w:type="auto"/>
              <w:tblLayout w:type="fixed"/>
              <w:tblLook w:val="04A0" w:firstRow="1" w:lastRow="0" w:firstColumn="1" w:lastColumn="0" w:noHBand="0" w:noVBand="1"/>
            </w:tblPr>
            <w:tblGrid>
              <w:gridCol w:w="1626"/>
              <w:gridCol w:w="1560"/>
              <w:gridCol w:w="1485"/>
              <w:gridCol w:w="1557"/>
              <w:gridCol w:w="1557"/>
              <w:gridCol w:w="1558"/>
            </w:tblGrid>
            <w:tr w:rsidR="00272258" w:rsidRPr="000D4977" w:rsidTr="00DF0B31">
              <w:tc>
                <w:tcPr>
                  <w:tcW w:w="1626" w:type="dxa"/>
                </w:tcPr>
                <w:p w:rsidR="00272258" w:rsidRPr="000D4977" w:rsidRDefault="00272258" w:rsidP="00DF0B31">
                  <w:pPr>
                    <w:pStyle w:val="Textoindependiente21"/>
                    <w:ind w:left="0"/>
                    <w:jc w:val="center"/>
                    <w:rPr>
                      <w:i w:val="0"/>
                      <w:sz w:val="18"/>
                      <w:szCs w:val="18"/>
                    </w:rPr>
                  </w:pPr>
                  <w:r w:rsidRPr="000D4977">
                    <w:rPr>
                      <w:i w:val="0"/>
                      <w:sz w:val="18"/>
                      <w:szCs w:val="18"/>
                    </w:rPr>
                    <w:t>Edad</w:t>
                  </w:r>
                </w:p>
              </w:tc>
              <w:tc>
                <w:tcPr>
                  <w:tcW w:w="1560" w:type="dxa"/>
                </w:tcPr>
                <w:p w:rsidR="00272258" w:rsidRPr="000D4977" w:rsidRDefault="00272258" w:rsidP="00DF0B31">
                  <w:pPr>
                    <w:pStyle w:val="Textoindependiente21"/>
                    <w:ind w:left="0"/>
                    <w:jc w:val="center"/>
                    <w:rPr>
                      <w:i w:val="0"/>
                      <w:sz w:val="18"/>
                      <w:szCs w:val="18"/>
                    </w:rPr>
                  </w:pPr>
                  <w:r w:rsidRPr="000D4977">
                    <w:rPr>
                      <w:i w:val="0"/>
                      <w:sz w:val="18"/>
                      <w:szCs w:val="18"/>
                    </w:rPr>
                    <w:t>Cantidad de leche por comida</w:t>
                  </w:r>
                </w:p>
              </w:tc>
              <w:tc>
                <w:tcPr>
                  <w:tcW w:w="1485" w:type="dxa"/>
                </w:tcPr>
                <w:p w:rsidR="00272258" w:rsidRPr="000D4977" w:rsidRDefault="00272258" w:rsidP="00DF0B31">
                  <w:pPr>
                    <w:pStyle w:val="Textoindependiente21"/>
                    <w:ind w:left="0"/>
                    <w:jc w:val="center"/>
                    <w:rPr>
                      <w:i w:val="0"/>
                      <w:sz w:val="18"/>
                      <w:szCs w:val="18"/>
                    </w:rPr>
                  </w:pPr>
                  <w:r w:rsidRPr="000D4977">
                    <w:rPr>
                      <w:i w:val="0"/>
                      <w:sz w:val="18"/>
                      <w:szCs w:val="18"/>
                    </w:rPr>
                    <w:t>Numero de gotas por comida</w:t>
                  </w:r>
                </w:p>
              </w:tc>
              <w:tc>
                <w:tcPr>
                  <w:tcW w:w="1557" w:type="dxa"/>
                </w:tcPr>
                <w:p w:rsidR="00272258" w:rsidRPr="000D4977" w:rsidRDefault="00272258" w:rsidP="00DF0B31">
                  <w:pPr>
                    <w:pStyle w:val="Textoindependiente21"/>
                    <w:ind w:left="0"/>
                    <w:jc w:val="center"/>
                    <w:rPr>
                      <w:i w:val="0"/>
                      <w:sz w:val="18"/>
                      <w:szCs w:val="18"/>
                    </w:rPr>
                  </w:pPr>
                  <w:r w:rsidRPr="000D4977">
                    <w:rPr>
                      <w:i w:val="0"/>
                      <w:sz w:val="18"/>
                      <w:szCs w:val="18"/>
                    </w:rPr>
                    <w:t>Cantidad de lactasa por comida</w:t>
                  </w:r>
                </w:p>
              </w:tc>
              <w:tc>
                <w:tcPr>
                  <w:tcW w:w="1557" w:type="dxa"/>
                </w:tcPr>
                <w:p w:rsidR="00272258" w:rsidRPr="000D4977" w:rsidRDefault="00272258" w:rsidP="00DF0B31">
                  <w:pPr>
                    <w:pStyle w:val="Textoindependiente21"/>
                    <w:ind w:left="0"/>
                    <w:jc w:val="center"/>
                    <w:rPr>
                      <w:i w:val="0"/>
                      <w:sz w:val="18"/>
                      <w:szCs w:val="18"/>
                    </w:rPr>
                  </w:pPr>
                  <w:r w:rsidRPr="000D4977">
                    <w:rPr>
                      <w:i w:val="0"/>
                      <w:sz w:val="18"/>
                      <w:szCs w:val="18"/>
                    </w:rPr>
                    <w:t>Numero de comidas diarias</w:t>
                  </w:r>
                </w:p>
              </w:tc>
              <w:tc>
                <w:tcPr>
                  <w:tcW w:w="1558" w:type="dxa"/>
                </w:tcPr>
                <w:p w:rsidR="00272258" w:rsidRPr="000D4977" w:rsidRDefault="00272258" w:rsidP="00DF0B31">
                  <w:pPr>
                    <w:pStyle w:val="Textoindependiente21"/>
                    <w:ind w:left="0"/>
                    <w:jc w:val="center"/>
                    <w:rPr>
                      <w:i w:val="0"/>
                      <w:sz w:val="18"/>
                      <w:szCs w:val="18"/>
                    </w:rPr>
                  </w:pPr>
                </w:p>
                <w:p w:rsidR="00272258" w:rsidRPr="000D4977" w:rsidRDefault="00272258" w:rsidP="00DF0B31">
                  <w:pPr>
                    <w:pStyle w:val="Textoindependiente21"/>
                    <w:ind w:left="0"/>
                    <w:jc w:val="center"/>
                    <w:rPr>
                      <w:i w:val="0"/>
                      <w:sz w:val="18"/>
                      <w:szCs w:val="18"/>
                    </w:rPr>
                  </w:pPr>
                  <w:r w:rsidRPr="000D4977">
                    <w:rPr>
                      <w:i w:val="0"/>
                      <w:sz w:val="18"/>
                      <w:szCs w:val="18"/>
                    </w:rPr>
                    <w:t>Ingesta Diaria</w:t>
                  </w:r>
                </w:p>
              </w:tc>
            </w:tr>
            <w:tr w:rsidR="00272258" w:rsidRPr="000D4977" w:rsidTr="00DF0B31">
              <w:tc>
                <w:tcPr>
                  <w:tcW w:w="1626"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0-20 semanas</w:t>
                  </w:r>
                </w:p>
              </w:tc>
              <w:tc>
                <w:tcPr>
                  <w:tcW w:w="1560"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 xml:space="preserve">60 a 90 </w:t>
                  </w:r>
                  <w:proofErr w:type="spellStart"/>
                  <w:r w:rsidRPr="000D4977">
                    <w:rPr>
                      <w:b w:val="0"/>
                      <w:i w:val="0"/>
                      <w:sz w:val="18"/>
                      <w:szCs w:val="18"/>
                    </w:rPr>
                    <w:t>mL</w:t>
                  </w:r>
                  <w:proofErr w:type="spellEnd"/>
                </w:p>
              </w:tc>
              <w:tc>
                <w:tcPr>
                  <w:tcW w:w="1485"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5 gotas</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750 ALU</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6</w:t>
                  </w:r>
                </w:p>
              </w:tc>
              <w:tc>
                <w:tcPr>
                  <w:tcW w:w="1558"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4500 ALU</w:t>
                  </w:r>
                </w:p>
              </w:tc>
            </w:tr>
            <w:tr w:rsidR="00272258" w:rsidRPr="000D4977" w:rsidTr="00DF0B31">
              <w:tc>
                <w:tcPr>
                  <w:tcW w:w="1626"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3 - 4 semanas</w:t>
                  </w:r>
                </w:p>
              </w:tc>
              <w:tc>
                <w:tcPr>
                  <w:tcW w:w="1560"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 xml:space="preserve">120 </w:t>
                  </w:r>
                  <w:proofErr w:type="spellStart"/>
                  <w:r w:rsidRPr="000D4977">
                    <w:rPr>
                      <w:b w:val="0"/>
                      <w:i w:val="0"/>
                      <w:sz w:val="18"/>
                      <w:szCs w:val="18"/>
                    </w:rPr>
                    <w:t>mL</w:t>
                  </w:r>
                  <w:proofErr w:type="spellEnd"/>
                </w:p>
              </w:tc>
              <w:tc>
                <w:tcPr>
                  <w:tcW w:w="1485"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6 gotas</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900 ALU</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6</w:t>
                  </w:r>
                </w:p>
              </w:tc>
              <w:tc>
                <w:tcPr>
                  <w:tcW w:w="1558"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5400 ALU</w:t>
                  </w:r>
                </w:p>
              </w:tc>
            </w:tr>
            <w:tr w:rsidR="00272258" w:rsidRPr="000D4977" w:rsidTr="00DF0B31">
              <w:tc>
                <w:tcPr>
                  <w:tcW w:w="1626"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1-2 meses</w:t>
                  </w:r>
                </w:p>
              </w:tc>
              <w:tc>
                <w:tcPr>
                  <w:tcW w:w="1560"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 xml:space="preserve">150 </w:t>
                  </w:r>
                  <w:proofErr w:type="spellStart"/>
                  <w:r w:rsidRPr="000D4977">
                    <w:rPr>
                      <w:b w:val="0"/>
                      <w:i w:val="0"/>
                      <w:sz w:val="18"/>
                      <w:szCs w:val="18"/>
                    </w:rPr>
                    <w:t>mL</w:t>
                  </w:r>
                  <w:proofErr w:type="spellEnd"/>
                </w:p>
              </w:tc>
              <w:tc>
                <w:tcPr>
                  <w:tcW w:w="1485"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 xml:space="preserve">8 gotas </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1200 ALU</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5</w:t>
                  </w:r>
                </w:p>
              </w:tc>
              <w:tc>
                <w:tcPr>
                  <w:tcW w:w="1558"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6000 ALU</w:t>
                  </w:r>
                </w:p>
              </w:tc>
            </w:tr>
            <w:tr w:rsidR="00272258" w:rsidRPr="000D4977" w:rsidTr="00DF0B31">
              <w:tc>
                <w:tcPr>
                  <w:tcW w:w="1626"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3-4 meses</w:t>
                  </w:r>
                </w:p>
              </w:tc>
              <w:tc>
                <w:tcPr>
                  <w:tcW w:w="1560"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 xml:space="preserve">180 </w:t>
                  </w:r>
                  <w:proofErr w:type="spellStart"/>
                  <w:r w:rsidRPr="000D4977">
                    <w:rPr>
                      <w:b w:val="0"/>
                      <w:i w:val="0"/>
                      <w:sz w:val="18"/>
                      <w:szCs w:val="18"/>
                    </w:rPr>
                    <w:t>mL</w:t>
                  </w:r>
                  <w:proofErr w:type="spellEnd"/>
                </w:p>
              </w:tc>
              <w:tc>
                <w:tcPr>
                  <w:tcW w:w="1485"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9 gotas</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1350 ALU</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5</w:t>
                  </w:r>
                </w:p>
              </w:tc>
              <w:tc>
                <w:tcPr>
                  <w:tcW w:w="1558"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6750 ALU</w:t>
                  </w:r>
                </w:p>
              </w:tc>
            </w:tr>
            <w:tr w:rsidR="00272258" w:rsidRPr="000D4977" w:rsidTr="00DF0B31">
              <w:tc>
                <w:tcPr>
                  <w:tcW w:w="1626"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&gt; 4 meses</w:t>
                  </w:r>
                </w:p>
              </w:tc>
              <w:tc>
                <w:tcPr>
                  <w:tcW w:w="1560"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 xml:space="preserve">210 </w:t>
                  </w:r>
                  <w:proofErr w:type="spellStart"/>
                  <w:r w:rsidRPr="000D4977">
                    <w:rPr>
                      <w:b w:val="0"/>
                      <w:i w:val="0"/>
                      <w:sz w:val="18"/>
                      <w:szCs w:val="18"/>
                    </w:rPr>
                    <w:t>mL</w:t>
                  </w:r>
                  <w:proofErr w:type="spellEnd"/>
                </w:p>
              </w:tc>
              <w:tc>
                <w:tcPr>
                  <w:tcW w:w="1485"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12 gotas</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1800 ALU</w:t>
                  </w:r>
                </w:p>
              </w:tc>
              <w:tc>
                <w:tcPr>
                  <w:tcW w:w="1557"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4</w:t>
                  </w:r>
                </w:p>
              </w:tc>
              <w:tc>
                <w:tcPr>
                  <w:tcW w:w="1558" w:type="dxa"/>
                </w:tcPr>
                <w:p w:rsidR="00272258" w:rsidRPr="000D4977" w:rsidRDefault="00272258" w:rsidP="00DF0B31">
                  <w:pPr>
                    <w:pStyle w:val="Textoindependiente21"/>
                    <w:ind w:left="0"/>
                    <w:jc w:val="center"/>
                    <w:rPr>
                      <w:b w:val="0"/>
                      <w:i w:val="0"/>
                      <w:sz w:val="18"/>
                      <w:szCs w:val="18"/>
                    </w:rPr>
                  </w:pPr>
                  <w:r w:rsidRPr="000D4977">
                    <w:rPr>
                      <w:b w:val="0"/>
                      <w:i w:val="0"/>
                      <w:sz w:val="18"/>
                      <w:szCs w:val="18"/>
                    </w:rPr>
                    <w:t>7200 ALU</w:t>
                  </w:r>
                </w:p>
              </w:tc>
            </w:tr>
          </w:tbl>
          <w:p w:rsidR="00272258" w:rsidRPr="000D4977" w:rsidRDefault="00272258" w:rsidP="00DF0B31">
            <w:pPr>
              <w:overflowPunct w:val="0"/>
              <w:autoSpaceDE w:val="0"/>
              <w:autoSpaceDN w:val="0"/>
              <w:adjustRightInd w:val="0"/>
              <w:spacing w:after="0" w:line="240" w:lineRule="auto"/>
              <w:jc w:val="both"/>
              <w:textAlignment w:val="baseline"/>
              <w:rPr>
                <w:rFonts w:ascii="Arial" w:hAnsi="Arial" w:cs="Arial"/>
                <w:caps/>
              </w:rPr>
            </w:pPr>
            <w:r w:rsidRPr="000D4977">
              <w:rPr>
                <w:rFonts w:ascii="Arial" w:hAnsi="Arial" w:cs="Arial"/>
                <w:caps/>
              </w:rPr>
              <w:t>1</w:t>
            </w:r>
            <w:r w:rsidRPr="000D4977">
              <w:rPr>
                <w:rFonts w:ascii="Arial" w:hAnsi="Arial" w:cs="Arial"/>
              </w:rPr>
              <w:t>gota</w:t>
            </w:r>
            <w:r w:rsidRPr="000D4977">
              <w:rPr>
                <w:rFonts w:ascii="Arial" w:hAnsi="Arial" w:cs="Arial"/>
                <w:caps/>
              </w:rPr>
              <w:t xml:space="preserve"> = 50 µL</w:t>
            </w:r>
          </w:p>
          <w:p w:rsidR="00272258" w:rsidRDefault="00272258" w:rsidP="00DF0B31">
            <w:pPr>
              <w:overflowPunct w:val="0"/>
              <w:autoSpaceDE w:val="0"/>
              <w:autoSpaceDN w:val="0"/>
              <w:adjustRightInd w:val="0"/>
              <w:spacing w:after="0" w:line="240" w:lineRule="auto"/>
              <w:jc w:val="both"/>
              <w:textAlignment w:val="baseline"/>
              <w:rPr>
                <w:rFonts w:ascii="Arial" w:hAnsi="Arial" w:cs="Arial"/>
                <w:caps/>
                <w:sz w:val="24"/>
                <w:szCs w:val="24"/>
              </w:rPr>
            </w:pPr>
          </w:p>
          <w:p w:rsidR="00272258" w:rsidRDefault="00272258" w:rsidP="00DF0B31">
            <w:pPr>
              <w:overflowPunct w:val="0"/>
              <w:autoSpaceDE w:val="0"/>
              <w:autoSpaceDN w:val="0"/>
              <w:adjustRightInd w:val="0"/>
              <w:spacing w:after="0" w:line="240" w:lineRule="auto"/>
              <w:jc w:val="both"/>
              <w:textAlignment w:val="baseline"/>
              <w:rPr>
                <w:rFonts w:ascii="Arial" w:hAnsi="Arial" w:cs="Arial"/>
                <w:caps/>
                <w:sz w:val="24"/>
                <w:szCs w:val="24"/>
              </w:rPr>
            </w:pPr>
          </w:p>
          <w:p w:rsidR="00272258" w:rsidRDefault="00272258" w:rsidP="00DF0B31">
            <w:pPr>
              <w:overflowPunct w:val="0"/>
              <w:autoSpaceDE w:val="0"/>
              <w:autoSpaceDN w:val="0"/>
              <w:adjustRightInd w:val="0"/>
              <w:spacing w:after="0" w:line="240" w:lineRule="auto"/>
              <w:jc w:val="both"/>
              <w:textAlignment w:val="baseline"/>
              <w:rPr>
                <w:rFonts w:ascii="Arial" w:hAnsi="Arial"/>
                <w:sz w:val="24"/>
                <w:szCs w:val="24"/>
              </w:rPr>
            </w:pPr>
          </w:p>
          <w:p w:rsidR="007166E3" w:rsidRDefault="007166E3" w:rsidP="00DF0B31">
            <w:pPr>
              <w:overflowPunct w:val="0"/>
              <w:autoSpaceDE w:val="0"/>
              <w:autoSpaceDN w:val="0"/>
              <w:adjustRightInd w:val="0"/>
              <w:spacing w:after="0" w:line="240" w:lineRule="auto"/>
              <w:jc w:val="both"/>
              <w:textAlignment w:val="baseline"/>
              <w:rPr>
                <w:rFonts w:ascii="Arial" w:hAnsi="Arial" w:cs="Arial"/>
                <w:caps/>
                <w:sz w:val="24"/>
                <w:szCs w:val="24"/>
              </w:rPr>
            </w:pPr>
          </w:p>
          <w:p w:rsidR="007166E3" w:rsidRDefault="007166E3" w:rsidP="00DF0B31">
            <w:pPr>
              <w:overflowPunct w:val="0"/>
              <w:autoSpaceDE w:val="0"/>
              <w:autoSpaceDN w:val="0"/>
              <w:adjustRightInd w:val="0"/>
              <w:spacing w:after="0" w:line="240" w:lineRule="auto"/>
              <w:jc w:val="both"/>
              <w:textAlignment w:val="baseline"/>
              <w:rPr>
                <w:rFonts w:ascii="Arial" w:hAnsi="Arial" w:cs="Arial"/>
                <w:caps/>
                <w:sz w:val="24"/>
                <w:szCs w:val="24"/>
              </w:rPr>
            </w:pPr>
          </w:p>
          <w:p w:rsidR="007166E3" w:rsidRDefault="007166E3" w:rsidP="00DF0B31">
            <w:pPr>
              <w:overflowPunct w:val="0"/>
              <w:autoSpaceDE w:val="0"/>
              <w:autoSpaceDN w:val="0"/>
              <w:adjustRightInd w:val="0"/>
              <w:spacing w:after="0" w:line="240" w:lineRule="auto"/>
              <w:jc w:val="both"/>
              <w:textAlignment w:val="baseline"/>
              <w:rPr>
                <w:rFonts w:ascii="Arial" w:hAnsi="Arial" w:cs="Arial"/>
                <w:caps/>
                <w:sz w:val="24"/>
                <w:szCs w:val="24"/>
              </w:rPr>
            </w:pPr>
          </w:p>
          <w:p w:rsidR="007166E3" w:rsidRDefault="007166E3" w:rsidP="00DF0B31">
            <w:pPr>
              <w:overflowPunct w:val="0"/>
              <w:autoSpaceDE w:val="0"/>
              <w:autoSpaceDN w:val="0"/>
              <w:adjustRightInd w:val="0"/>
              <w:spacing w:after="0" w:line="240" w:lineRule="auto"/>
              <w:jc w:val="both"/>
              <w:textAlignment w:val="baseline"/>
              <w:rPr>
                <w:rFonts w:ascii="Arial" w:hAnsi="Arial" w:cs="Arial"/>
                <w:caps/>
                <w:sz w:val="24"/>
                <w:szCs w:val="24"/>
              </w:rPr>
            </w:pPr>
          </w:p>
          <w:p w:rsidR="00272258" w:rsidRDefault="00272258" w:rsidP="00DF0B31">
            <w:pPr>
              <w:overflowPunct w:val="0"/>
              <w:autoSpaceDE w:val="0"/>
              <w:autoSpaceDN w:val="0"/>
              <w:adjustRightInd w:val="0"/>
              <w:spacing w:after="0" w:line="240" w:lineRule="auto"/>
              <w:jc w:val="both"/>
              <w:textAlignment w:val="baseline"/>
              <w:rPr>
                <w:rFonts w:ascii="Arial" w:hAnsi="Arial" w:cs="Arial"/>
                <w:b/>
                <w:sz w:val="20"/>
                <w:szCs w:val="20"/>
              </w:rPr>
            </w:pPr>
          </w:p>
          <w:p w:rsidR="00272258" w:rsidRPr="00782A79" w:rsidRDefault="00272258" w:rsidP="00DF0B31">
            <w:pPr>
              <w:overflowPunct w:val="0"/>
              <w:autoSpaceDE w:val="0"/>
              <w:autoSpaceDN w:val="0"/>
              <w:adjustRightInd w:val="0"/>
              <w:spacing w:after="0" w:line="240" w:lineRule="auto"/>
              <w:jc w:val="both"/>
              <w:textAlignment w:val="baseline"/>
              <w:rPr>
                <w:rFonts w:ascii="Arial" w:hAnsi="Arial" w:cs="Arial"/>
                <w:b/>
                <w:sz w:val="20"/>
                <w:szCs w:val="20"/>
              </w:rPr>
            </w:pPr>
          </w:p>
          <w:p w:rsidR="00272258" w:rsidRPr="00782A79" w:rsidRDefault="00272258" w:rsidP="00272258">
            <w:pPr>
              <w:pStyle w:val="Prrafodelista"/>
              <w:numPr>
                <w:ilvl w:val="0"/>
                <w:numId w:val="1"/>
              </w:numPr>
              <w:overflowPunct w:val="0"/>
              <w:autoSpaceDE w:val="0"/>
              <w:autoSpaceDN w:val="0"/>
              <w:adjustRightInd w:val="0"/>
              <w:spacing w:after="0" w:line="240" w:lineRule="auto"/>
              <w:ind w:left="-70" w:firstLine="0"/>
              <w:jc w:val="both"/>
              <w:textAlignment w:val="baseline"/>
              <w:rPr>
                <w:rFonts w:ascii="Arial" w:hAnsi="Arial" w:cs="Arial"/>
                <w:b/>
                <w:sz w:val="20"/>
                <w:szCs w:val="20"/>
              </w:rPr>
            </w:pPr>
            <w:r w:rsidRPr="00782A79">
              <w:rPr>
                <w:rFonts w:ascii="Arial" w:hAnsi="Arial" w:cs="Arial"/>
                <w:b/>
                <w:sz w:val="24"/>
                <w:szCs w:val="24"/>
              </w:rPr>
              <w:lastRenderedPageBreak/>
              <w:t>Reacciones Adversas:</w:t>
            </w:r>
            <w:r w:rsidRPr="00782A79">
              <w:rPr>
                <w:rFonts w:ascii="Arial" w:hAnsi="Arial" w:cs="Arial"/>
                <w:b/>
                <w:sz w:val="20"/>
                <w:szCs w:val="20"/>
              </w:rPr>
              <w:t xml:space="preserve"> </w:t>
            </w:r>
            <w:r w:rsidRPr="00393F2A">
              <w:rPr>
                <w:rFonts w:ascii="Arial" w:hAnsi="Arial" w:cs="Arial"/>
              </w:rPr>
              <w:t>No existen datos.</w:t>
            </w:r>
          </w:p>
          <w:p w:rsidR="00272258" w:rsidRPr="00782A79" w:rsidRDefault="00272258" w:rsidP="00DF0B31">
            <w:pPr>
              <w:pStyle w:val="Prrafodelista"/>
              <w:rPr>
                <w:rFonts w:ascii="Arial" w:hAnsi="Arial" w:cs="Arial"/>
                <w:b/>
                <w:sz w:val="20"/>
                <w:szCs w:val="20"/>
              </w:rPr>
            </w:pPr>
          </w:p>
          <w:p w:rsidR="00272258" w:rsidRDefault="00272258" w:rsidP="00272258">
            <w:pPr>
              <w:pStyle w:val="Prrafodelista"/>
              <w:numPr>
                <w:ilvl w:val="0"/>
                <w:numId w:val="1"/>
              </w:numPr>
              <w:overflowPunct w:val="0"/>
              <w:autoSpaceDE w:val="0"/>
              <w:autoSpaceDN w:val="0"/>
              <w:adjustRightInd w:val="0"/>
              <w:spacing w:after="0" w:line="240" w:lineRule="auto"/>
              <w:ind w:left="0" w:firstLine="0"/>
              <w:jc w:val="both"/>
              <w:textAlignment w:val="baseline"/>
              <w:rPr>
                <w:rFonts w:ascii="Arial" w:hAnsi="Arial" w:cs="Arial"/>
                <w:b/>
                <w:sz w:val="24"/>
                <w:szCs w:val="24"/>
              </w:rPr>
            </w:pPr>
            <w:r w:rsidRPr="00782A79">
              <w:rPr>
                <w:rFonts w:ascii="Arial" w:hAnsi="Arial" w:cs="Arial"/>
                <w:b/>
                <w:sz w:val="24"/>
                <w:szCs w:val="24"/>
              </w:rPr>
              <w:t>Precauciones:</w:t>
            </w:r>
          </w:p>
          <w:p w:rsidR="00272258" w:rsidRPr="00393F2A" w:rsidRDefault="00272258" w:rsidP="00DF0B31">
            <w:pPr>
              <w:overflowPunct w:val="0"/>
              <w:autoSpaceDE w:val="0"/>
              <w:autoSpaceDN w:val="0"/>
              <w:adjustRightInd w:val="0"/>
              <w:spacing w:after="0" w:line="240" w:lineRule="auto"/>
              <w:jc w:val="both"/>
              <w:textAlignment w:val="baseline"/>
              <w:rPr>
                <w:rFonts w:ascii="Arial" w:hAnsi="Arial" w:cs="Arial"/>
              </w:rPr>
            </w:pPr>
            <w:r w:rsidRPr="00393F2A">
              <w:rPr>
                <w:rFonts w:ascii="Arial" w:hAnsi="Arial" w:cs="Arial"/>
              </w:rPr>
              <w:t xml:space="preserve">No exceder </w:t>
            </w:r>
            <w:bookmarkStart w:id="0" w:name="_GoBack"/>
            <w:bookmarkEnd w:id="0"/>
            <w:r w:rsidR="00473AC7" w:rsidRPr="00393F2A">
              <w:rPr>
                <w:rFonts w:ascii="Arial" w:hAnsi="Arial" w:cs="Arial"/>
              </w:rPr>
              <w:t>las dosis recomendadas</w:t>
            </w:r>
            <w:r w:rsidRPr="00393F2A">
              <w:rPr>
                <w:rFonts w:ascii="Arial" w:hAnsi="Arial" w:cs="Arial"/>
              </w:rPr>
              <w:t>. Los complementos alimenticios no se deben utilizar como sustitutos de una dieta completa y variada. Es importante mantener una dieta equilibrada y una vida saludables. El producto no debe utilizarse en caso de hipersensibilidad, alergia y cuando las interacciones de otro producto se describen con cualquiera de los componentes de la formulación.</w:t>
            </w:r>
          </w:p>
          <w:p w:rsidR="00272258" w:rsidRPr="00393F2A" w:rsidRDefault="00272258" w:rsidP="00DF0B31">
            <w:pPr>
              <w:overflowPunct w:val="0"/>
              <w:autoSpaceDE w:val="0"/>
              <w:autoSpaceDN w:val="0"/>
              <w:adjustRightInd w:val="0"/>
              <w:spacing w:after="0" w:line="240" w:lineRule="auto"/>
              <w:jc w:val="both"/>
              <w:textAlignment w:val="baseline"/>
              <w:rPr>
                <w:rFonts w:ascii="Arial" w:hAnsi="Arial" w:cs="Arial"/>
              </w:rPr>
            </w:pPr>
          </w:p>
          <w:p w:rsidR="00272258" w:rsidRPr="00393F2A" w:rsidRDefault="00272258" w:rsidP="00DF0B31">
            <w:pPr>
              <w:overflowPunct w:val="0"/>
              <w:autoSpaceDE w:val="0"/>
              <w:autoSpaceDN w:val="0"/>
              <w:adjustRightInd w:val="0"/>
              <w:spacing w:after="0" w:line="240" w:lineRule="auto"/>
              <w:jc w:val="both"/>
              <w:textAlignment w:val="baseline"/>
              <w:rPr>
                <w:rFonts w:ascii="Arial" w:hAnsi="Arial" w:cs="Arial"/>
              </w:rPr>
            </w:pPr>
            <w:r w:rsidRPr="00393F2A">
              <w:rPr>
                <w:rFonts w:ascii="Arial" w:hAnsi="Arial" w:cs="Arial"/>
              </w:rPr>
              <w:t>Este producto no sirve para el diagnóstico, tratamiento, o cura de alguna enfermedad y no suple una alimentación equilibrada.</w:t>
            </w:r>
          </w:p>
          <w:p w:rsidR="00272258" w:rsidRPr="00393F2A" w:rsidRDefault="00272258" w:rsidP="00DF0B31">
            <w:pPr>
              <w:overflowPunct w:val="0"/>
              <w:autoSpaceDE w:val="0"/>
              <w:autoSpaceDN w:val="0"/>
              <w:adjustRightInd w:val="0"/>
              <w:spacing w:after="0" w:line="240" w:lineRule="auto"/>
              <w:jc w:val="both"/>
              <w:textAlignment w:val="baseline"/>
              <w:rPr>
                <w:rFonts w:ascii="Arial" w:hAnsi="Arial" w:cs="Arial"/>
              </w:rPr>
            </w:pPr>
          </w:p>
          <w:p w:rsidR="00272258" w:rsidRPr="0046236F" w:rsidRDefault="00272258" w:rsidP="00272258">
            <w:pPr>
              <w:pStyle w:val="Prrafodelista"/>
              <w:numPr>
                <w:ilvl w:val="0"/>
                <w:numId w:val="1"/>
              </w:numPr>
              <w:overflowPunct w:val="0"/>
              <w:autoSpaceDE w:val="0"/>
              <w:autoSpaceDN w:val="0"/>
              <w:adjustRightInd w:val="0"/>
              <w:spacing w:after="0" w:line="240" w:lineRule="auto"/>
              <w:ind w:left="0" w:firstLine="0"/>
              <w:textAlignment w:val="baseline"/>
              <w:rPr>
                <w:rFonts w:ascii="Arial" w:hAnsi="Arial" w:cs="Arial"/>
                <w:color w:val="FF0000"/>
                <w:sz w:val="20"/>
                <w:szCs w:val="20"/>
              </w:rPr>
            </w:pPr>
            <w:r w:rsidRPr="00782A79">
              <w:rPr>
                <w:rFonts w:ascii="Arial" w:hAnsi="Arial" w:cs="Arial"/>
                <w:b/>
                <w:sz w:val="24"/>
                <w:szCs w:val="24"/>
              </w:rPr>
              <w:t>Condición de venta:</w:t>
            </w:r>
            <w:r w:rsidRPr="00782A79">
              <w:rPr>
                <w:rFonts w:ascii="Arial" w:hAnsi="Arial" w:cs="Arial"/>
                <w:b/>
                <w:sz w:val="20"/>
                <w:szCs w:val="20"/>
              </w:rPr>
              <w:t xml:space="preserve"> </w:t>
            </w:r>
            <w:r w:rsidRPr="00386739">
              <w:rPr>
                <w:rFonts w:ascii="Arial" w:hAnsi="Arial" w:cs="Arial"/>
              </w:rPr>
              <w:t>Venta Bajo Receta</w:t>
            </w:r>
          </w:p>
          <w:p w:rsidR="00272258" w:rsidRPr="00782A79" w:rsidRDefault="00272258" w:rsidP="00DF0B31">
            <w:pPr>
              <w:pStyle w:val="Prrafodelista"/>
              <w:overflowPunct w:val="0"/>
              <w:autoSpaceDE w:val="0"/>
              <w:autoSpaceDN w:val="0"/>
              <w:adjustRightInd w:val="0"/>
              <w:spacing w:after="0" w:line="240" w:lineRule="auto"/>
              <w:ind w:left="927"/>
              <w:textAlignment w:val="baseline"/>
              <w:rPr>
                <w:rFonts w:ascii="Arial" w:hAnsi="Arial" w:cs="Arial"/>
                <w:b/>
                <w:sz w:val="20"/>
                <w:szCs w:val="20"/>
              </w:rPr>
            </w:pPr>
          </w:p>
          <w:p w:rsidR="00272258" w:rsidRPr="00183AD6" w:rsidRDefault="00272258" w:rsidP="00272258">
            <w:pPr>
              <w:pStyle w:val="Prrafodelista"/>
              <w:numPr>
                <w:ilvl w:val="0"/>
                <w:numId w:val="1"/>
              </w:numPr>
              <w:overflowPunct w:val="0"/>
              <w:autoSpaceDE w:val="0"/>
              <w:autoSpaceDN w:val="0"/>
              <w:adjustRightInd w:val="0"/>
              <w:spacing w:after="0" w:line="240" w:lineRule="auto"/>
              <w:ind w:left="0" w:hanging="70"/>
              <w:textAlignment w:val="baseline"/>
              <w:rPr>
                <w:rFonts w:ascii="Arial" w:hAnsi="Arial" w:cs="Arial"/>
                <w:b/>
                <w:sz w:val="20"/>
                <w:szCs w:val="20"/>
              </w:rPr>
            </w:pPr>
            <w:r w:rsidRPr="00782A79">
              <w:rPr>
                <w:rFonts w:ascii="Arial" w:hAnsi="Arial" w:cs="Arial"/>
                <w:b/>
                <w:sz w:val="24"/>
                <w:szCs w:val="24"/>
              </w:rPr>
              <w:t>Condición de conservación:</w:t>
            </w:r>
            <w:r>
              <w:rPr>
                <w:rFonts w:ascii="Arial" w:hAnsi="Arial" w:cs="Arial"/>
                <w:b/>
                <w:sz w:val="24"/>
                <w:szCs w:val="24"/>
              </w:rPr>
              <w:t xml:space="preserve"> </w:t>
            </w:r>
          </w:p>
          <w:p w:rsidR="00272258" w:rsidRPr="00393F2A" w:rsidRDefault="00272258" w:rsidP="00DF0B31">
            <w:pPr>
              <w:pStyle w:val="Prrafodelista"/>
              <w:overflowPunct w:val="0"/>
              <w:autoSpaceDE w:val="0"/>
              <w:autoSpaceDN w:val="0"/>
              <w:adjustRightInd w:val="0"/>
              <w:spacing w:after="0" w:line="240" w:lineRule="auto"/>
              <w:ind w:left="0"/>
              <w:textAlignment w:val="baseline"/>
              <w:rPr>
                <w:rFonts w:ascii="Arial" w:hAnsi="Arial" w:cs="Arial"/>
              </w:rPr>
            </w:pPr>
            <w:r w:rsidRPr="00393F2A">
              <w:rPr>
                <w:rFonts w:ascii="Arial" w:hAnsi="Arial" w:cs="Arial"/>
              </w:rPr>
              <w:t xml:space="preserve">Conservar en un lugar seco, en su envase original, y preferentemente a una temperatura inferior a 25 </w:t>
            </w:r>
            <w:proofErr w:type="spellStart"/>
            <w:r w:rsidRPr="00393F2A">
              <w:rPr>
                <w:rFonts w:ascii="Arial" w:hAnsi="Arial" w:cs="Arial"/>
              </w:rPr>
              <w:t>ºC</w:t>
            </w:r>
            <w:proofErr w:type="spellEnd"/>
            <w:r w:rsidRPr="00393F2A">
              <w:rPr>
                <w:rFonts w:ascii="Arial" w:hAnsi="Arial" w:cs="Arial"/>
              </w:rPr>
              <w:t xml:space="preserve">. </w:t>
            </w:r>
          </w:p>
          <w:p w:rsidR="00272258" w:rsidRDefault="00272258" w:rsidP="00DF0B31">
            <w:pPr>
              <w:pStyle w:val="Prrafodelista"/>
              <w:overflowPunct w:val="0"/>
              <w:autoSpaceDE w:val="0"/>
              <w:autoSpaceDN w:val="0"/>
              <w:adjustRightInd w:val="0"/>
              <w:spacing w:after="0" w:line="240" w:lineRule="auto"/>
              <w:ind w:left="0"/>
              <w:textAlignment w:val="baseline"/>
              <w:rPr>
                <w:rFonts w:ascii="Arial" w:hAnsi="Arial" w:cs="Arial"/>
              </w:rPr>
            </w:pPr>
            <w:r w:rsidRPr="00393F2A">
              <w:rPr>
                <w:rFonts w:ascii="Arial" w:hAnsi="Arial" w:cs="Arial"/>
              </w:rPr>
              <w:t xml:space="preserve">Preservar de la luz y del calor. </w:t>
            </w:r>
          </w:p>
          <w:p w:rsidR="00272258" w:rsidRPr="00393F2A" w:rsidRDefault="00272258" w:rsidP="00DF0B31">
            <w:pPr>
              <w:pStyle w:val="Prrafodelista"/>
              <w:overflowPunct w:val="0"/>
              <w:autoSpaceDE w:val="0"/>
              <w:autoSpaceDN w:val="0"/>
              <w:adjustRightInd w:val="0"/>
              <w:spacing w:after="0" w:line="240" w:lineRule="auto"/>
              <w:ind w:left="0"/>
              <w:textAlignment w:val="baseline"/>
              <w:rPr>
                <w:rFonts w:ascii="Arial" w:hAnsi="Arial" w:cs="Arial"/>
              </w:rPr>
            </w:pPr>
            <w:r w:rsidRPr="00393F2A">
              <w:rPr>
                <w:rFonts w:ascii="Arial" w:hAnsi="Arial" w:cs="Arial"/>
              </w:rPr>
              <w:t>MANTENER FUERA DEL ALCANCE Y LA VISTA DE LOS NIÑOS.</w:t>
            </w:r>
          </w:p>
          <w:p w:rsidR="00272258" w:rsidRPr="00782A79" w:rsidRDefault="00272258" w:rsidP="00DF0B31">
            <w:pPr>
              <w:pStyle w:val="Prrafodelista"/>
              <w:overflowPunct w:val="0"/>
              <w:autoSpaceDE w:val="0"/>
              <w:autoSpaceDN w:val="0"/>
              <w:adjustRightInd w:val="0"/>
              <w:spacing w:after="0" w:line="240" w:lineRule="auto"/>
              <w:ind w:left="0"/>
              <w:textAlignment w:val="baseline"/>
              <w:rPr>
                <w:rFonts w:ascii="Arial" w:hAnsi="Arial" w:cs="Arial"/>
                <w:b/>
                <w:sz w:val="24"/>
              </w:rPr>
            </w:pPr>
          </w:p>
          <w:p w:rsidR="00272258" w:rsidRPr="00393F2A" w:rsidRDefault="00272258" w:rsidP="00272258">
            <w:pPr>
              <w:pStyle w:val="Prrafodelista"/>
              <w:numPr>
                <w:ilvl w:val="0"/>
                <w:numId w:val="1"/>
              </w:numPr>
              <w:overflowPunct w:val="0"/>
              <w:autoSpaceDE w:val="0"/>
              <w:autoSpaceDN w:val="0"/>
              <w:adjustRightInd w:val="0"/>
              <w:spacing w:after="0" w:line="240" w:lineRule="auto"/>
              <w:ind w:left="0" w:hanging="70"/>
              <w:textAlignment w:val="baseline"/>
              <w:rPr>
                <w:rFonts w:ascii="Arial" w:hAnsi="Arial" w:cs="Arial"/>
              </w:rPr>
            </w:pPr>
            <w:r w:rsidRPr="00782A79">
              <w:rPr>
                <w:rFonts w:ascii="Arial" w:hAnsi="Arial" w:cs="Arial"/>
                <w:b/>
                <w:sz w:val="24"/>
                <w:szCs w:val="24"/>
              </w:rPr>
              <w:t xml:space="preserve">Plazo de vida útil propuesto: </w:t>
            </w:r>
            <w:r w:rsidRPr="00393F2A">
              <w:rPr>
                <w:rFonts w:ascii="Arial" w:hAnsi="Arial" w:cs="Arial"/>
              </w:rPr>
              <w:t>24 meses en su envase original.</w:t>
            </w:r>
          </w:p>
          <w:p w:rsidR="00272258" w:rsidRPr="00393F2A" w:rsidRDefault="00272258" w:rsidP="00DF0B31">
            <w:pPr>
              <w:pStyle w:val="Prrafodelista"/>
              <w:overflowPunct w:val="0"/>
              <w:autoSpaceDE w:val="0"/>
              <w:autoSpaceDN w:val="0"/>
              <w:adjustRightInd w:val="0"/>
              <w:spacing w:after="0" w:line="240" w:lineRule="auto"/>
              <w:ind w:left="0"/>
              <w:textAlignment w:val="baseline"/>
              <w:rPr>
                <w:rFonts w:ascii="Arial" w:hAnsi="Arial" w:cs="Arial"/>
              </w:rPr>
            </w:pPr>
            <w:r w:rsidRPr="00393F2A">
              <w:rPr>
                <w:rFonts w:ascii="Arial" w:hAnsi="Arial" w:cs="Arial"/>
              </w:rPr>
              <w:t xml:space="preserve">             Una vez abierto consumir en el periodo de 3 semanas.</w:t>
            </w:r>
          </w:p>
          <w:p w:rsidR="00272258" w:rsidRPr="00393F2A" w:rsidRDefault="00272258" w:rsidP="00DF0B31">
            <w:pPr>
              <w:overflowPunct w:val="0"/>
              <w:autoSpaceDE w:val="0"/>
              <w:autoSpaceDN w:val="0"/>
              <w:adjustRightInd w:val="0"/>
              <w:spacing w:after="0" w:line="240" w:lineRule="auto"/>
              <w:textAlignment w:val="baseline"/>
              <w:rPr>
                <w:rFonts w:ascii="Arial" w:hAnsi="Arial" w:cs="Arial"/>
              </w:rPr>
            </w:pPr>
          </w:p>
          <w:p w:rsidR="00272258" w:rsidRDefault="00272258" w:rsidP="00DF0B31">
            <w:pPr>
              <w:rPr>
                <w:rFonts w:ascii="Arial" w:hAnsi="Arial" w:cs="Arial"/>
                <w:sz w:val="24"/>
              </w:rPr>
            </w:pPr>
          </w:p>
          <w:p w:rsidR="00272258" w:rsidRDefault="00272258" w:rsidP="00DF0B31">
            <w:pPr>
              <w:rPr>
                <w:rFonts w:ascii="Britannic Bold" w:hAnsi="Britannic Bold"/>
                <w:b/>
                <w:color w:val="008080"/>
                <w:sz w:val="24"/>
                <w:szCs w:val="24"/>
              </w:rPr>
            </w:pPr>
          </w:p>
          <w:p w:rsidR="00272258" w:rsidRPr="00272258" w:rsidRDefault="00272258" w:rsidP="00272258">
            <w:pPr>
              <w:spacing w:line="240" w:lineRule="auto"/>
              <w:rPr>
                <w:rFonts w:ascii="Arial" w:hAnsi="Arial"/>
              </w:rPr>
            </w:pPr>
            <w:r w:rsidRPr="00272258">
              <w:rPr>
                <w:rFonts w:ascii="Arial" w:hAnsi="Arial"/>
              </w:rPr>
              <w:t>Elaborado por:</w:t>
            </w:r>
          </w:p>
          <w:p w:rsidR="00272258" w:rsidRDefault="00272258" w:rsidP="00272258">
            <w:pPr>
              <w:spacing w:line="240" w:lineRule="auto"/>
              <w:rPr>
                <w:rFonts w:ascii="Arial" w:hAnsi="Arial"/>
              </w:rPr>
            </w:pPr>
            <w:proofErr w:type="spellStart"/>
            <w:r w:rsidRPr="00DB5B9E">
              <w:rPr>
                <w:rFonts w:ascii="Arial" w:hAnsi="Arial"/>
                <w:b/>
              </w:rPr>
              <w:t>Lecifarma</w:t>
            </w:r>
            <w:proofErr w:type="spellEnd"/>
            <w:r w:rsidRPr="00DB5B9E">
              <w:rPr>
                <w:rFonts w:ascii="Arial" w:hAnsi="Arial"/>
                <w:b/>
              </w:rPr>
              <w:t xml:space="preserve"> - Laboratorio </w:t>
            </w:r>
            <w:proofErr w:type="spellStart"/>
            <w:r w:rsidRPr="00DB5B9E">
              <w:rPr>
                <w:rFonts w:ascii="Arial" w:hAnsi="Arial"/>
                <w:b/>
              </w:rPr>
              <w:t>Farmaceutico</w:t>
            </w:r>
            <w:proofErr w:type="spellEnd"/>
            <w:r>
              <w:rPr>
                <w:rFonts w:ascii="Arial" w:hAnsi="Arial"/>
                <w:b/>
              </w:rPr>
              <w:t xml:space="preserve"> L</w:t>
            </w:r>
            <w:r w:rsidRPr="00E53649">
              <w:rPr>
                <w:rFonts w:ascii="Arial" w:hAnsi="Arial"/>
                <w:b/>
              </w:rPr>
              <w:t>da.</w:t>
            </w:r>
            <w:r>
              <w:rPr>
                <w:rFonts w:ascii="Arial" w:hAnsi="Arial"/>
              </w:rPr>
              <w:t xml:space="preserve"> </w:t>
            </w:r>
          </w:p>
          <w:p w:rsidR="00272258" w:rsidRPr="00E53649" w:rsidRDefault="00272258" w:rsidP="00272258">
            <w:pPr>
              <w:spacing w:line="240" w:lineRule="auto"/>
              <w:rPr>
                <w:rFonts w:ascii="Arial" w:hAnsi="Arial"/>
                <w:b/>
              </w:rPr>
            </w:pPr>
            <w:proofErr w:type="spellStart"/>
            <w:r>
              <w:rPr>
                <w:rFonts w:ascii="Arial" w:hAnsi="Arial"/>
              </w:rPr>
              <w:t>Varzea</w:t>
            </w:r>
            <w:proofErr w:type="spellEnd"/>
            <w:r>
              <w:rPr>
                <w:rFonts w:ascii="Arial" w:hAnsi="Arial"/>
              </w:rPr>
              <w:t xml:space="preserve"> do Andrade, </w:t>
            </w:r>
            <w:proofErr w:type="spellStart"/>
            <w:r>
              <w:rPr>
                <w:rFonts w:ascii="Arial" w:hAnsi="Arial"/>
              </w:rPr>
              <w:t>Cabeco</w:t>
            </w:r>
            <w:proofErr w:type="spellEnd"/>
            <w:r>
              <w:rPr>
                <w:rFonts w:ascii="Arial" w:hAnsi="Arial"/>
              </w:rPr>
              <w:t xml:space="preserve"> de </w:t>
            </w:r>
            <w:proofErr w:type="spellStart"/>
            <w:r>
              <w:rPr>
                <w:rFonts w:ascii="Arial" w:hAnsi="Arial"/>
              </w:rPr>
              <w:t>Montachique</w:t>
            </w:r>
            <w:proofErr w:type="spellEnd"/>
            <w:r>
              <w:rPr>
                <w:rFonts w:ascii="Arial" w:hAnsi="Arial"/>
              </w:rPr>
              <w:t xml:space="preserve">, 2670-741 </w:t>
            </w:r>
            <w:proofErr w:type="spellStart"/>
            <w:r>
              <w:rPr>
                <w:rFonts w:ascii="Arial" w:hAnsi="Arial"/>
              </w:rPr>
              <w:t>Lousa</w:t>
            </w:r>
            <w:proofErr w:type="spellEnd"/>
            <w:r>
              <w:rPr>
                <w:rFonts w:ascii="Arial" w:hAnsi="Arial"/>
              </w:rPr>
              <w:t xml:space="preserve"> </w:t>
            </w:r>
            <w:proofErr w:type="spellStart"/>
            <w:r>
              <w:rPr>
                <w:rFonts w:ascii="Arial" w:hAnsi="Arial"/>
              </w:rPr>
              <w:t>Loures</w:t>
            </w:r>
            <w:proofErr w:type="spellEnd"/>
            <w:r>
              <w:rPr>
                <w:rFonts w:ascii="Arial" w:hAnsi="Arial"/>
              </w:rPr>
              <w:t>, Portugal</w:t>
            </w:r>
          </w:p>
          <w:p w:rsidR="00272258" w:rsidRDefault="00272258" w:rsidP="00272258">
            <w:pPr>
              <w:spacing w:line="240" w:lineRule="auto"/>
              <w:rPr>
                <w:rFonts w:ascii="Arial" w:hAnsi="Arial"/>
              </w:rPr>
            </w:pPr>
            <w:r>
              <w:rPr>
                <w:rFonts w:ascii="Arial" w:hAnsi="Arial"/>
              </w:rPr>
              <w:t xml:space="preserve">Distribuido por: </w:t>
            </w:r>
            <w:r w:rsidRPr="00DB5B9E">
              <w:rPr>
                <w:rFonts w:ascii="Arial" w:hAnsi="Arial"/>
                <w:b/>
              </w:rPr>
              <w:t>Aragonesa de Exportación Internacional 24, S.L. " A.E.I.24 "</w:t>
            </w:r>
          </w:p>
          <w:p w:rsidR="00272258" w:rsidRDefault="00272258" w:rsidP="00272258">
            <w:pPr>
              <w:spacing w:line="240" w:lineRule="auto"/>
              <w:rPr>
                <w:rFonts w:ascii="Arial" w:hAnsi="Arial"/>
              </w:rPr>
            </w:pPr>
            <w:r>
              <w:rPr>
                <w:rFonts w:ascii="Arial" w:hAnsi="Arial"/>
              </w:rPr>
              <w:t>Calle Dr. Val Carreres Ortiz, 2, 50.0004- Zaragoza- España</w:t>
            </w:r>
          </w:p>
          <w:p w:rsidR="00272258" w:rsidRDefault="00272258" w:rsidP="00272258">
            <w:pPr>
              <w:spacing w:line="240" w:lineRule="auto"/>
              <w:rPr>
                <w:rFonts w:ascii="Arial" w:hAnsi="Arial"/>
              </w:rPr>
            </w:pPr>
            <w:r w:rsidRPr="007B424B">
              <w:rPr>
                <w:rFonts w:ascii="Arial" w:hAnsi="Arial"/>
              </w:rPr>
              <w:t xml:space="preserve">Importado y Comercializado </w:t>
            </w:r>
            <w:proofErr w:type="gramStart"/>
            <w:r w:rsidRPr="007B424B">
              <w:rPr>
                <w:rFonts w:ascii="Arial" w:hAnsi="Arial"/>
              </w:rPr>
              <w:t xml:space="preserve">por </w:t>
            </w:r>
            <w:r>
              <w:rPr>
                <w:rFonts w:ascii="Arial" w:hAnsi="Arial"/>
              </w:rPr>
              <w:t>:</w:t>
            </w:r>
            <w:proofErr w:type="gramEnd"/>
            <w:r>
              <w:rPr>
                <w:rFonts w:ascii="Arial" w:hAnsi="Arial"/>
              </w:rPr>
              <w:t xml:space="preserve"> </w:t>
            </w:r>
            <w:r w:rsidRPr="00DB5B9E">
              <w:rPr>
                <w:rFonts w:ascii="Arial" w:hAnsi="Arial"/>
                <w:b/>
              </w:rPr>
              <w:t>QUIMFA S.A.</w:t>
            </w:r>
          </w:p>
          <w:p w:rsidR="00272258" w:rsidRDefault="00272258" w:rsidP="00272258">
            <w:pPr>
              <w:spacing w:line="240" w:lineRule="auto"/>
              <w:rPr>
                <w:rFonts w:ascii="Arial" w:hAnsi="Arial"/>
              </w:rPr>
            </w:pPr>
            <w:r>
              <w:rPr>
                <w:rFonts w:ascii="Arial" w:hAnsi="Arial"/>
              </w:rPr>
              <w:t xml:space="preserve">Avda. Primer Presidente </w:t>
            </w:r>
            <w:proofErr w:type="spellStart"/>
            <w:r>
              <w:rPr>
                <w:rFonts w:ascii="Arial" w:hAnsi="Arial"/>
              </w:rPr>
              <w:t>Nº</w:t>
            </w:r>
            <w:proofErr w:type="spellEnd"/>
            <w:r>
              <w:rPr>
                <w:rFonts w:ascii="Arial" w:hAnsi="Arial"/>
              </w:rPr>
              <w:t xml:space="preserve"> 1736 c/ </w:t>
            </w:r>
            <w:proofErr w:type="spellStart"/>
            <w:r>
              <w:rPr>
                <w:rFonts w:ascii="Arial" w:hAnsi="Arial"/>
              </w:rPr>
              <w:t>Yrendague</w:t>
            </w:r>
            <w:proofErr w:type="spellEnd"/>
          </w:p>
          <w:p w:rsidR="00272258" w:rsidRDefault="00272258" w:rsidP="00272258">
            <w:pPr>
              <w:rPr>
                <w:rFonts w:ascii="Britannic Bold" w:hAnsi="Britannic Bold"/>
                <w:b/>
                <w:color w:val="008080"/>
                <w:sz w:val="24"/>
                <w:szCs w:val="24"/>
              </w:rPr>
            </w:pPr>
            <w:r>
              <w:rPr>
                <w:rFonts w:ascii="Arial" w:hAnsi="Arial"/>
              </w:rPr>
              <w:t>Asunción - Paraguay</w:t>
            </w:r>
          </w:p>
          <w:p w:rsidR="00272258" w:rsidRDefault="00272258" w:rsidP="00DF0B31">
            <w:pPr>
              <w:jc w:val="center"/>
              <w:rPr>
                <w:sz w:val="24"/>
                <w:szCs w:val="24"/>
              </w:rPr>
            </w:pPr>
          </w:p>
          <w:p w:rsidR="00272258" w:rsidRPr="00EC3553" w:rsidRDefault="00272258" w:rsidP="00DF0B31">
            <w:pPr>
              <w:jc w:val="center"/>
              <w:rPr>
                <w:rFonts w:ascii="Arial" w:hAnsi="Arial"/>
                <w:sz w:val="24"/>
                <w:szCs w:val="24"/>
              </w:rPr>
            </w:pPr>
          </w:p>
        </w:tc>
      </w:tr>
    </w:tbl>
    <w:p w:rsidR="00417D44" w:rsidRDefault="00417D44" w:rsidP="00417D44">
      <w:pPr>
        <w:jc w:val="both"/>
      </w:pPr>
      <w:r>
        <w:lastRenderedPageBreak/>
        <w:t>Director Técnico: Q.F. Laura Ramírez</w:t>
      </w:r>
    </w:p>
    <w:p w:rsidR="00417D44" w:rsidRDefault="00417D44" w:rsidP="00417D44">
      <w:pPr>
        <w:jc w:val="both"/>
      </w:pPr>
      <w:r>
        <w:t xml:space="preserve">Reg. Prof. </w:t>
      </w:r>
      <w:proofErr w:type="spellStart"/>
      <w:r>
        <w:t>Nº</w:t>
      </w:r>
      <w:proofErr w:type="spellEnd"/>
      <w:r>
        <w:t xml:space="preserve"> 4.142</w:t>
      </w:r>
    </w:p>
    <w:p w:rsidR="00417D44" w:rsidRDefault="00417D44" w:rsidP="00417D44">
      <w:pPr>
        <w:jc w:val="both"/>
      </w:pPr>
      <w:r>
        <w:t>Autorizado por D.N.V.S. del M.S.P. y B.S.</w:t>
      </w:r>
    </w:p>
    <w:p w:rsidR="00417D44" w:rsidRDefault="00417D44" w:rsidP="00417D44">
      <w:pPr>
        <w:jc w:val="both"/>
      </w:pPr>
    </w:p>
    <w:p w:rsidR="00417D44" w:rsidRDefault="00417D44" w:rsidP="00417D44">
      <w:pPr>
        <w:jc w:val="both"/>
      </w:pPr>
      <w:r>
        <w:t>MANTENER FUERA DEL ALCANCE DE LOS NIÑOS</w:t>
      </w:r>
    </w:p>
    <w:p w:rsidR="001562FC" w:rsidRPr="008E1DA7" w:rsidRDefault="001562FC" w:rsidP="00417D44">
      <w:pPr>
        <w:jc w:val="both"/>
      </w:pPr>
    </w:p>
    <w:sectPr w:rsidR="001562FC" w:rsidRPr="008E1D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ritannic Bold">
    <w:altName w:val="Gentium Basic"/>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220370"/>
    <w:multiLevelType w:val="hybridMultilevel"/>
    <w:tmpl w:val="43F68880"/>
    <w:lvl w:ilvl="0" w:tplc="0C0A000D">
      <w:start w:val="1"/>
      <w:numFmt w:val="bullet"/>
      <w:lvlText w:val=""/>
      <w:lvlJc w:val="left"/>
      <w:pPr>
        <w:ind w:left="927" w:hanging="360"/>
      </w:pPr>
      <w:rPr>
        <w:rFonts w:ascii="Wingdings" w:hAnsi="Wingdings"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D5C"/>
    <w:rsid w:val="00016D5C"/>
    <w:rsid w:val="00045377"/>
    <w:rsid w:val="001562FC"/>
    <w:rsid w:val="002305EC"/>
    <w:rsid w:val="00272258"/>
    <w:rsid w:val="00417D44"/>
    <w:rsid w:val="00473AC7"/>
    <w:rsid w:val="00715CF2"/>
    <w:rsid w:val="007166E3"/>
    <w:rsid w:val="008E1DA7"/>
    <w:rsid w:val="00A10586"/>
    <w:rsid w:val="00B61E7F"/>
    <w:rsid w:val="00C05729"/>
    <w:rsid w:val="00DA11A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1F14"/>
  <w15:chartTrackingRefBased/>
  <w15:docId w15:val="{3FC934C4-AF06-4CA5-9404-6F06D755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45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377"/>
    <w:rPr>
      <w:rFonts w:ascii="Segoe UI" w:hAnsi="Segoe UI" w:cs="Segoe UI"/>
      <w:sz w:val="18"/>
      <w:szCs w:val="18"/>
    </w:rPr>
  </w:style>
  <w:style w:type="table" w:styleId="Tablaconcuadrcula">
    <w:name w:val="Table Grid"/>
    <w:basedOn w:val="Tablanormal"/>
    <w:uiPriority w:val="59"/>
    <w:rsid w:val="00272258"/>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72258"/>
    <w:pPr>
      <w:spacing w:after="200" w:line="276" w:lineRule="auto"/>
      <w:ind w:left="720"/>
      <w:contextualSpacing/>
    </w:pPr>
    <w:rPr>
      <w:lang w:val="es-ES"/>
    </w:rPr>
  </w:style>
  <w:style w:type="paragraph" w:customStyle="1" w:styleId="Textoindependiente21">
    <w:name w:val="Texto independiente 21"/>
    <w:basedOn w:val="Normal"/>
    <w:rsid w:val="00272258"/>
    <w:pPr>
      <w:overflowPunct w:val="0"/>
      <w:autoSpaceDE w:val="0"/>
      <w:autoSpaceDN w:val="0"/>
      <w:adjustRightInd w:val="0"/>
      <w:spacing w:after="0" w:line="240" w:lineRule="auto"/>
      <w:ind w:left="142"/>
      <w:jc w:val="both"/>
      <w:textAlignment w:val="baseline"/>
    </w:pPr>
    <w:rPr>
      <w:rFonts w:ascii="Arial" w:eastAsia="Times New Roman" w:hAnsi="Arial" w:cs="Times New Roman"/>
      <w:b/>
      <w:i/>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725</Words>
  <Characters>3992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4</cp:revision>
  <cp:lastPrinted>2018-09-04T14:00:00Z</cp:lastPrinted>
  <dcterms:created xsi:type="dcterms:W3CDTF">2018-10-03T12:45:00Z</dcterms:created>
  <dcterms:modified xsi:type="dcterms:W3CDTF">2018-10-03T12:46:00Z</dcterms:modified>
</cp:coreProperties>
</file>