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9" w:rsidRDefault="00AD06D9" w:rsidP="00AD06D9">
      <w:pPr>
        <w:pStyle w:val="NormalWeb"/>
      </w:pPr>
      <w:r>
        <w:t>PANOTOS®</w:t>
      </w:r>
    </w:p>
    <w:p w:rsidR="00AD06D9" w:rsidRDefault="00AD06D9" w:rsidP="00AD06D9">
      <w:pPr>
        <w:pStyle w:val="NormalWeb"/>
      </w:pPr>
      <w:r>
        <w:t xml:space="preserve">LEVODROPROPIZINA </w:t>
      </w:r>
    </w:p>
    <w:p w:rsidR="00AD06D9" w:rsidRDefault="00AD06D9" w:rsidP="00AD06D9">
      <w:pPr>
        <w:pStyle w:val="NormalWeb"/>
      </w:pPr>
      <w:r>
        <w:t>Venta Bajo Receta Jarabe/Solución Gotas Orales</w:t>
      </w:r>
    </w:p>
    <w:p w:rsidR="00AD06D9" w:rsidRDefault="00AD06D9" w:rsidP="00AD06D9">
      <w:pPr>
        <w:pStyle w:val="NormalWeb"/>
      </w:pPr>
      <w:r>
        <w:t>Industria Paraguaya V.A.: Oral</w:t>
      </w:r>
    </w:p>
    <w:p w:rsidR="00AD06D9" w:rsidRDefault="00AD06D9" w:rsidP="00AD06D9">
      <w:pPr>
        <w:pStyle w:val="NormalWeb"/>
      </w:pPr>
      <w:r>
        <w:t>PANOTOS®</w:t>
      </w:r>
    </w:p>
    <w:p w:rsidR="00AD06D9" w:rsidRDefault="00AD06D9" w:rsidP="00AD06D9">
      <w:pPr>
        <w:pStyle w:val="NormalWeb"/>
      </w:pPr>
      <w:r>
        <w:t>LEVODROPROPIZINA 6 mg/</w:t>
      </w:r>
      <w:proofErr w:type="spellStart"/>
      <w:r>
        <w:t>mL</w:t>
      </w:r>
      <w:proofErr w:type="spellEnd"/>
      <w:r>
        <w:t xml:space="preserve"> </w:t>
      </w:r>
    </w:p>
    <w:p w:rsidR="00AD06D9" w:rsidRDefault="00AD06D9" w:rsidP="00AD06D9">
      <w:pPr>
        <w:pStyle w:val="NormalWeb"/>
      </w:pPr>
      <w:r>
        <w:t>FORMULA:</w:t>
      </w:r>
    </w:p>
    <w:p w:rsidR="00AD06D9" w:rsidRDefault="00AD06D9" w:rsidP="00AD06D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 </w:t>
      </w:r>
    </w:p>
    <w:p w:rsidR="00AD06D9" w:rsidRDefault="00AD06D9" w:rsidP="00AD06D9">
      <w:pPr>
        <w:pStyle w:val="NormalWeb"/>
      </w:pPr>
      <w:proofErr w:type="spellStart"/>
      <w:proofErr w:type="gramStart"/>
      <w:r>
        <w:t>Levodropropizina</w:t>
      </w:r>
      <w:proofErr w:type="spellEnd"/>
      <w:r>
        <w:t xml:space="preserve"> ...............................................................................................................</w:t>
      </w:r>
      <w:proofErr w:type="gramEnd"/>
      <w:r>
        <w:t>6 mg.</w:t>
      </w:r>
    </w:p>
    <w:p w:rsidR="00AD06D9" w:rsidRDefault="00AD06D9" w:rsidP="00AD06D9">
      <w:pPr>
        <w:pStyle w:val="NormalWeb"/>
      </w:pPr>
      <w:r>
        <w:t>Excipientes.........................................................................................................................c.s.p.</w:t>
      </w:r>
    </w:p>
    <w:p w:rsidR="00AD06D9" w:rsidRDefault="00AD06D9" w:rsidP="00AD06D9">
      <w:pPr>
        <w:pStyle w:val="NormalWeb"/>
      </w:pPr>
      <w:r>
        <w:t>No Contiene Azúcar</w:t>
      </w:r>
    </w:p>
    <w:p w:rsidR="00AD06D9" w:rsidRDefault="00AD06D9" w:rsidP="00AD06D9">
      <w:pPr>
        <w:pStyle w:val="NormalWeb"/>
      </w:pPr>
      <w:r>
        <w:t>PANOTOS® 60</w:t>
      </w:r>
    </w:p>
    <w:p w:rsidR="00AD06D9" w:rsidRDefault="00AD06D9" w:rsidP="00AD06D9">
      <w:pPr>
        <w:pStyle w:val="NormalWeb"/>
      </w:pPr>
      <w:r>
        <w:t>LEVODROPROPIZINA 60 mg/</w:t>
      </w:r>
      <w:proofErr w:type="spellStart"/>
      <w:r>
        <w:t>mL</w:t>
      </w:r>
      <w:proofErr w:type="spellEnd"/>
      <w:r>
        <w:t xml:space="preserve"> </w:t>
      </w:r>
    </w:p>
    <w:p w:rsidR="00AD06D9" w:rsidRDefault="00AD06D9" w:rsidP="00AD06D9">
      <w:pPr>
        <w:pStyle w:val="NormalWeb"/>
      </w:pPr>
      <w:r>
        <w:t>FORMULA:</w:t>
      </w:r>
    </w:p>
    <w:p w:rsidR="00AD06D9" w:rsidRDefault="00AD06D9" w:rsidP="00AD06D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</w:t>
      </w:r>
      <w:proofErr w:type="gramStart"/>
      <w:r>
        <w:t>contiene :</w:t>
      </w:r>
      <w:proofErr w:type="gramEnd"/>
    </w:p>
    <w:p w:rsidR="00AD06D9" w:rsidRDefault="00AD06D9" w:rsidP="00AD06D9">
      <w:pPr>
        <w:pStyle w:val="NormalWeb"/>
      </w:pPr>
      <w:proofErr w:type="spellStart"/>
      <w:proofErr w:type="gramStart"/>
      <w:r>
        <w:t>Levodropropizina</w:t>
      </w:r>
      <w:proofErr w:type="spellEnd"/>
      <w:r>
        <w:t xml:space="preserve"> .................................................................................................................</w:t>
      </w:r>
      <w:proofErr w:type="gramEnd"/>
      <w:r>
        <w:t xml:space="preserve">60 mg. </w:t>
      </w:r>
    </w:p>
    <w:p w:rsidR="00AD06D9" w:rsidRDefault="00AD06D9" w:rsidP="00AD06D9">
      <w:pPr>
        <w:pStyle w:val="NormalWeb"/>
      </w:pPr>
      <w:r>
        <w:t>Excipientes.........................................................................................................................c.s.p.</w:t>
      </w:r>
    </w:p>
    <w:p w:rsidR="00AD06D9" w:rsidRDefault="00AD06D9" w:rsidP="00AD06D9">
      <w:pPr>
        <w:pStyle w:val="NormalWeb"/>
      </w:pPr>
      <w:r>
        <w:t>ACCION TERAPEUTICA:</w:t>
      </w:r>
    </w:p>
    <w:p w:rsidR="00AD06D9" w:rsidRDefault="00AD06D9" w:rsidP="00AD06D9">
      <w:pPr>
        <w:pStyle w:val="NormalWeb"/>
      </w:pPr>
      <w:r>
        <w:t>Antitusígeno.</w:t>
      </w:r>
    </w:p>
    <w:p w:rsidR="00AD06D9" w:rsidRDefault="00AD06D9" w:rsidP="00AD06D9">
      <w:pPr>
        <w:pStyle w:val="NormalWeb"/>
      </w:pPr>
      <w:r>
        <w:t>MECANISMO DE ACCION Y DATOS FARMACOCINETICOS:</w:t>
      </w:r>
    </w:p>
    <w:p w:rsidR="00AD06D9" w:rsidRDefault="00AD06D9" w:rsidP="00AD06D9">
      <w:pPr>
        <w:pStyle w:val="NormalWeb"/>
      </w:pPr>
      <w:r>
        <w:t xml:space="preserve">La </w:t>
      </w:r>
      <w:proofErr w:type="spellStart"/>
      <w:r>
        <w:t>Levodropropizina</w:t>
      </w:r>
      <w:proofErr w:type="spellEnd"/>
      <w:r>
        <w:t xml:space="preserve"> modula la liberación de los </w:t>
      </w:r>
      <w:proofErr w:type="spellStart"/>
      <w:r>
        <w:t>neuropéptidos</w:t>
      </w:r>
      <w:proofErr w:type="spellEnd"/>
      <w:r>
        <w:t xml:space="preserve"> sensoriales que amplifican la respuesta del reflejo tusígeno; no causa interferencia con el centro respiratorio del tronco cerebral por lo tanto no afecta la presión arterial del dióxido de carbono y la presión arterial de oxígeno. La </w:t>
      </w:r>
      <w:proofErr w:type="spellStart"/>
      <w:r>
        <w:t>Levodropropizina</w:t>
      </w:r>
      <w:proofErr w:type="spellEnd"/>
      <w:r>
        <w:t xml:space="preserve"> evita la activación de las fibras C en la tráquea, bronquios y pulmones. La acción inhibitoria de las fibras C impide que se desencadene el reflejo de la tos, así como la hipersecreción de moco e </w:t>
      </w:r>
      <w:r>
        <w:lastRenderedPageBreak/>
        <w:t xml:space="preserve">hiperreactividad bronquial. En humanos, la </w:t>
      </w:r>
      <w:proofErr w:type="spellStart"/>
      <w:r>
        <w:t>Levodropropizina</w:t>
      </w:r>
      <w:proofErr w:type="spellEnd"/>
      <w:r>
        <w:t xml:space="preserve"> se absorbe rápidamente y es distribuida a todo el organismo después de su administración oral. La recuperación del fármaco marcado radiactivamente, posterior a la administración oral del producto </w:t>
      </w:r>
      <w:proofErr w:type="spellStart"/>
      <w:r>
        <w:t>fué</w:t>
      </w:r>
      <w:proofErr w:type="spellEnd"/>
      <w:r>
        <w:t xml:space="preserve"> de 93%. La unión a proteínas plasmáticas en el humano es mínima (11-14%). La vida media es aproximadamente de 1 a 2 horas. La excreción es principalmente a través de la orina. La </w:t>
      </w:r>
      <w:proofErr w:type="spellStart"/>
      <w:r>
        <w:t>Levodropropizina</w:t>
      </w:r>
      <w:proofErr w:type="spellEnd"/>
      <w:r>
        <w:t xml:space="preserve"> se excreta tanto en forma intacta como a expensas de sus metabolitos principales: La </w:t>
      </w:r>
      <w:proofErr w:type="spellStart"/>
      <w:r>
        <w:t>Levodropropizina</w:t>
      </w:r>
      <w:proofErr w:type="spellEnd"/>
      <w:r>
        <w:t xml:space="preserve"> conjugada y la p-</w:t>
      </w:r>
      <w:proofErr w:type="spellStart"/>
      <w:r>
        <w:t>hidroxi</w:t>
      </w:r>
      <w:proofErr w:type="spellEnd"/>
      <w:r>
        <w:t xml:space="preserve"> </w:t>
      </w:r>
      <w:proofErr w:type="spellStart"/>
      <w:r>
        <w:t>Levodropropizina</w:t>
      </w:r>
      <w:proofErr w:type="spellEnd"/>
      <w:r>
        <w:t xml:space="preserve"> libre o conjugada. Del total de la dosis administrada 35% del fármaco y sus metabolitos son excretados por la orina en un lapso de 48 horas. No se observaron variaciones significativas en las propiedades farmacocinéticas de la </w:t>
      </w:r>
      <w:proofErr w:type="spellStart"/>
      <w:r>
        <w:t>Levodropropizina</w:t>
      </w:r>
      <w:proofErr w:type="spellEnd"/>
      <w:r>
        <w:t xml:space="preserve"> tanto en niños como en adultos, o en pacientes con insuficiencia renal moderada o severa. </w:t>
      </w:r>
    </w:p>
    <w:p w:rsidR="00AD06D9" w:rsidRDefault="00AD06D9" w:rsidP="00AD06D9">
      <w:pPr>
        <w:pStyle w:val="NormalWeb"/>
      </w:pPr>
      <w:r>
        <w:t>INDICACIONES TERAPEUTICAS:</w:t>
      </w:r>
    </w:p>
    <w:p w:rsidR="00AD06D9" w:rsidRDefault="00AD06D9" w:rsidP="00AD06D9">
      <w:pPr>
        <w:pStyle w:val="NormalWeb"/>
      </w:pPr>
      <w:r>
        <w:t>En el tratamiento sintomático de la tos no productiva.</w:t>
      </w:r>
    </w:p>
    <w:p w:rsidR="00AD06D9" w:rsidRDefault="00AD06D9" w:rsidP="00AD06D9">
      <w:pPr>
        <w:pStyle w:val="NormalWeb"/>
      </w:pPr>
      <w:r>
        <w:t xml:space="preserve">POSOLOGIA Y MODO DE USO: </w:t>
      </w:r>
    </w:p>
    <w:p w:rsidR="00AD06D9" w:rsidRDefault="00AD06D9" w:rsidP="00AD06D9">
      <w:pPr>
        <w:pStyle w:val="NormalWeb"/>
      </w:pPr>
      <w:r>
        <w:t>Jarabe</w:t>
      </w:r>
    </w:p>
    <w:p w:rsidR="00AD06D9" w:rsidRDefault="00AD06D9" w:rsidP="00AD06D9">
      <w:pPr>
        <w:pStyle w:val="NormalWeb"/>
      </w:pPr>
      <w:r>
        <w:t xml:space="preserve">Niños mayores de 2 años: La dosis pediátrica es de 1 mg/kg cada 8 </w:t>
      </w:r>
      <w:proofErr w:type="spellStart"/>
      <w:r>
        <w:t>hs</w:t>
      </w:r>
      <w:proofErr w:type="spellEnd"/>
      <w:r>
        <w:t xml:space="preserve">. Se puede emplear las siguientes dosis aproximadas: </w:t>
      </w:r>
    </w:p>
    <w:p w:rsidR="00AD06D9" w:rsidRDefault="00AD06D9" w:rsidP="00AD06D9">
      <w:pPr>
        <w:pStyle w:val="NormalWeb"/>
      </w:pPr>
      <w:r>
        <w:t xml:space="preserve">10 – 20 kg: 3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21 – 30 kg: 5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31 – 40 kg: 7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Adultos y niños mayores de 12 años: 10 </w:t>
      </w:r>
      <w:proofErr w:type="spellStart"/>
      <w:r>
        <w:t>mL</w:t>
      </w:r>
      <w:proofErr w:type="spellEnd"/>
      <w:r>
        <w:t xml:space="preserve"> cada 8 </w:t>
      </w:r>
      <w:proofErr w:type="spellStart"/>
      <w:r>
        <w:t>hs</w:t>
      </w:r>
      <w:proofErr w:type="spellEnd"/>
      <w:r>
        <w:t xml:space="preserve">. </w:t>
      </w:r>
    </w:p>
    <w:p w:rsidR="00AD06D9" w:rsidRDefault="00AD06D9" w:rsidP="00AD06D9">
      <w:pPr>
        <w:pStyle w:val="NormalWeb"/>
      </w:pPr>
      <w:r>
        <w:t>Gotas Orales</w:t>
      </w:r>
    </w:p>
    <w:p w:rsidR="00AD06D9" w:rsidRDefault="00AD06D9" w:rsidP="00AD06D9">
      <w:pPr>
        <w:pStyle w:val="NormalWeb"/>
      </w:pPr>
      <w:r>
        <w:t xml:space="preserve">Niños mayores de 2 años: La dosis pediátrica es de 1 mg/kg cada 8 </w:t>
      </w:r>
      <w:proofErr w:type="spellStart"/>
      <w:r>
        <w:t>hs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Adultos y niños mayores de 12 años: 20 gotas cada 8 </w:t>
      </w:r>
      <w:proofErr w:type="spellStart"/>
      <w:r>
        <w:t>hs</w:t>
      </w:r>
      <w:proofErr w:type="spellEnd"/>
      <w:r>
        <w:t>. El periodo de tratamiento en todos los casos no debe ser superior a 7 días.</w:t>
      </w:r>
    </w:p>
    <w:p w:rsidR="00AD06D9" w:rsidRDefault="00AD06D9" w:rsidP="00AD06D9">
      <w:pPr>
        <w:pStyle w:val="NormalWeb"/>
      </w:pPr>
      <w:r>
        <w:t xml:space="preserve">1 </w:t>
      </w:r>
      <w:proofErr w:type="spellStart"/>
      <w:r>
        <w:t>mL</w:t>
      </w:r>
      <w:proofErr w:type="spellEnd"/>
      <w:r>
        <w:t xml:space="preserve"> = 20 gotas; 1 gota = 3 mg de </w:t>
      </w:r>
      <w:proofErr w:type="spellStart"/>
      <w:r>
        <w:t>Levodropropizina</w:t>
      </w:r>
      <w:proofErr w:type="spellEnd"/>
    </w:p>
    <w:p w:rsidR="00AD06D9" w:rsidRDefault="00AD06D9" w:rsidP="00AD06D9">
      <w:pPr>
        <w:pStyle w:val="NormalWeb"/>
      </w:pPr>
      <w:r>
        <w:t>CONTRAINDICACIONES:</w:t>
      </w:r>
    </w:p>
    <w:p w:rsidR="00AD06D9" w:rsidRDefault="00AD06D9" w:rsidP="00AD06D9">
      <w:pPr>
        <w:pStyle w:val="NormalWeb"/>
      </w:pPr>
      <w:r>
        <w:t xml:space="preserve">Hipersensibilidad al principio activo. Pacientes con hipersecreción bronquial, en casos de función </w:t>
      </w:r>
      <w:proofErr w:type="spellStart"/>
      <w:r>
        <w:t>mucociliar</w:t>
      </w:r>
      <w:proofErr w:type="spellEnd"/>
      <w:r>
        <w:t xml:space="preserve"> reducida, insuficiencia hepática o renal severa. Embarazo y mujeres en periodo de lactancia así como en niños menores de 2 años.</w:t>
      </w:r>
    </w:p>
    <w:p w:rsidR="00AD06D9" w:rsidRDefault="00AD06D9" w:rsidP="00AD06D9">
      <w:pPr>
        <w:pStyle w:val="NormalWeb"/>
      </w:pPr>
      <w:r>
        <w:t>PRECAUCIONES Y ADVERTENCIAS:</w:t>
      </w:r>
    </w:p>
    <w:p w:rsidR="00AD06D9" w:rsidRDefault="00AD06D9" w:rsidP="00AD06D9">
      <w:pPr>
        <w:pStyle w:val="NormalWeb"/>
      </w:pPr>
      <w:r>
        <w:lastRenderedPageBreak/>
        <w:t xml:space="preserve">La </w:t>
      </w:r>
      <w:proofErr w:type="spellStart"/>
      <w:r>
        <w:t>Levodropropizina</w:t>
      </w:r>
      <w:proofErr w:type="spellEnd"/>
      <w:r>
        <w:t xml:space="preserve"> deberá utilizarse únicamente después de hacer una valoración minuciosa del riesgo-beneficio en pacientes con insuficiencia renal. No se ha estudiado la seguridad del medicamento en niños menores de 2 años.</w:t>
      </w:r>
    </w:p>
    <w:p w:rsidR="00AD06D9" w:rsidRDefault="00AD06D9" w:rsidP="00AD06D9">
      <w:pPr>
        <w:pStyle w:val="NormalWeb"/>
      </w:pPr>
      <w:r>
        <w:t>Se recomienda tener precaución cuando se conducen automóviles o se manejan maquinarias.</w:t>
      </w:r>
    </w:p>
    <w:p w:rsidR="00AD06D9" w:rsidRDefault="00AD06D9" w:rsidP="00AD06D9">
      <w:pPr>
        <w:pStyle w:val="NormalWeb"/>
      </w:pPr>
      <w:r>
        <w:t xml:space="preserve">REACCIONES ADVERSAS Y EFECTOS COLATERALES: </w:t>
      </w:r>
    </w:p>
    <w:p w:rsidR="00AD06D9" w:rsidRDefault="00AD06D9" w:rsidP="00AD06D9">
      <w:pPr>
        <w:pStyle w:val="NormalWeb"/>
      </w:pPr>
      <w:r>
        <w:t>Se han descrito con poca frecuencia eventos adversos gastrointestinales como diarrea, malestar abdominal, pirosis, náusea, vómito. A nivel del sistema nervioso central pueden aparecer agotamiento, desvanecimiento, somnolencia, confusión mental, entumecimiento, mareo y cefalea. Con menos frecuencia se ha encontrado erupción cutánea y palpitaciones.</w:t>
      </w:r>
    </w:p>
    <w:p w:rsidR="00AD06D9" w:rsidRDefault="00AD06D9" w:rsidP="00AD06D9">
      <w:pPr>
        <w:pStyle w:val="NormalWeb"/>
      </w:pPr>
      <w:r>
        <w:t xml:space="preserve">INTERACCIONES CON MEDICAMENTOS Y ALIMENTOS: </w:t>
      </w:r>
    </w:p>
    <w:p w:rsidR="00AD06D9" w:rsidRDefault="00AD06D9" w:rsidP="00AD06D9">
      <w:pPr>
        <w:pStyle w:val="NormalWeb"/>
      </w:pPr>
      <w:r>
        <w:t xml:space="preserve">El uso concomitante con antitusígenos podría provocar la acumulación de secreciones respiratorias por inhibición del reflejo tusígeno. Interacciona con las </w:t>
      </w:r>
      <w:proofErr w:type="spellStart"/>
      <w:r>
        <w:t>benzodiazepinas</w:t>
      </w:r>
      <w:proofErr w:type="spellEnd"/>
      <w:r>
        <w:t xml:space="preserve"> debiendo tomar precauciones con pacientes sensibles que estén tomando sedantes.</w:t>
      </w:r>
    </w:p>
    <w:p w:rsidR="00AD06D9" w:rsidRDefault="00AD06D9" w:rsidP="00AD06D9">
      <w:pPr>
        <w:pStyle w:val="NormalWeb"/>
      </w:pPr>
      <w:r>
        <w:t>SOBREDOSIFICACION:</w:t>
      </w:r>
    </w:p>
    <w:p w:rsidR="00AD06D9" w:rsidRDefault="00AD06D9" w:rsidP="00AD06D9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AD06D9" w:rsidRDefault="00AD06D9" w:rsidP="00AD06D9">
      <w:pPr>
        <w:pStyle w:val="NormalWeb"/>
      </w:pPr>
      <w:r>
        <w:t>RESTRICCION DE USO:</w:t>
      </w:r>
    </w:p>
    <w:p w:rsidR="00AD06D9" w:rsidRDefault="00AD06D9" w:rsidP="00AD06D9">
      <w:pPr>
        <w:pStyle w:val="NormalWeb"/>
      </w:pPr>
      <w:r>
        <w:t xml:space="preserve">La </w:t>
      </w:r>
      <w:proofErr w:type="spellStart"/>
      <w:r>
        <w:t>Levodropropizina</w:t>
      </w:r>
      <w:proofErr w:type="spellEnd"/>
      <w:r>
        <w:t xml:space="preserve"> atraviesa la barrera placentaria así como también ha sido detectada en la leche materna.</w:t>
      </w:r>
    </w:p>
    <w:p w:rsidR="00AD06D9" w:rsidRDefault="00AD06D9" w:rsidP="00AD06D9">
      <w:pPr>
        <w:pStyle w:val="NormalWeb"/>
      </w:pPr>
      <w:r>
        <w:t xml:space="preserve">CONSERVACION: </w:t>
      </w:r>
    </w:p>
    <w:p w:rsidR="00AD06D9" w:rsidRDefault="00AD06D9" w:rsidP="00AD06D9">
      <w:pPr>
        <w:pStyle w:val="NormalWeb"/>
      </w:pPr>
      <w:r>
        <w:t>Almacenar a temperatura entre 15° y 30 °C.</w:t>
      </w:r>
    </w:p>
    <w:p w:rsidR="00AD06D9" w:rsidRDefault="00AD06D9" w:rsidP="00AD06D9">
      <w:pPr>
        <w:pStyle w:val="NormalWeb"/>
      </w:pPr>
      <w:r>
        <w:t>PRESENTACIONES:</w:t>
      </w:r>
    </w:p>
    <w:p w:rsidR="00AD06D9" w:rsidRDefault="00AD06D9" w:rsidP="00AD06D9">
      <w:pPr>
        <w:pStyle w:val="NormalWeb"/>
      </w:pPr>
      <w:r>
        <w:t xml:space="preserve">Caja conteniendo 1 frasco x 100 </w:t>
      </w:r>
      <w:proofErr w:type="spellStart"/>
      <w:r>
        <w:t>mL</w:t>
      </w:r>
      <w:proofErr w:type="spellEnd"/>
      <w:r>
        <w:t>.</w:t>
      </w:r>
    </w:p>
    <w:p w:rsidR="00AD06D9" w:rsidRDefault="00AD06D9" w:rsidP="00AD06D9">
      <w:pPr>
        <w:pStyle w:val="NormalWeb"/>
      </w:pPr>
      <w:r>
        <w:t xml:space="preserve">Caja conteniendo 1 frasco x 15 </w:t>
      </w:r>
      <w:proofErr w:type="spellStart"/>
      <w:r>
        <w:t>mL</w:t>
      </w:r>
      <w:proofErr w:type="spellEnd"/>
    </w:p>
    <w:p w:rsidR="00AD06D9" w:rsidRDefault="00AD06D9" w:rsidP="00AD06D9">
      <w:pPr>
        <w:pStyle w:val="NormalWeb"/>
      </w:pPr>
      <w:r>
        <w:t>Estos medicamentos deben ser utilizados únicamente por prescripción médica y no podrán repetirse sin nueva indicación del facultativo. En caso de uso de estos medicamentos sin prescripción médica, la ocurrencia de efectos adversos e indeseables será de exclusiva responsabilidad de quién lo consuma.</w:t>
      </w:r>
    </w:p>
    <w:p w:rsidR="00AD06D9" w:rsidRDefault="00AD06D9" w:rsidP="00AD06D9">
      <w:pPr>
        <w:pStyle w:val="NormalWeb"/>
      </w:pPr>
      <w:r>
        <w:t>Si Ud. es deportista y está sometido a control de doping, no consuma este producto sin consultar a su médico.</w:t>
      </w:r>
    </w:p>
    <w:p w:rsidR="00AD06D9" w:rsidRDefault="00AD06D9" w:rsidP="00AD06D9">
      <w:pPr>
        <w:pStyle w:val="NormalWeb"/>
      </w:pPr>
      <w:r>
        <w:t>Director Técnico: Q.F. Laura Ramírez</w:t>
      </w:r>
    </w:p>
    <w:p w:rsidR="00AD06D9" w:rsidRDefault="00AD06D9" w:rsidP="00AD06D9">
      <w:pPr>
        <w:pStyle w:val="NormalWeb"/>
      </w:pPr>
      <w:r>
        <w:lastRenderedPageBreak/>
        <w:t>Reg. Prof. Nº 4.142</w:t>
      </w:r>
    </w:p>
    <w:p w:rsidR="00AD06D9" w:rsidRDefault="00AD06D9" w:rsidP="00AD06D9">
      <w:pPr>
        <w:pStyle w:val="NormalWeb"/>
      </w:pPr>
      <w:r>
        <w:t>Autorizado por D.N.V.S. del M.S.P. y B.S.</w:t>
      </w:r>
    </w:p>
    <w:p w:rsidR="00AD06D9" w:rsidRDefault="00AD06D9" w:rsidP="00AD06D9">
      <w:pPr>
        <w:pStyle w:val="NormalWeb"/>
      </w:pPr>
      <w:r>
        <w:t>MANTENER FUERA DEL ALCANCE DE LOS NIÑOS</w:t>
      </w:r>
    </w:p>
    <w:p w:rsidR="00E86427" w:rsidRPr="00AD06D9" w:rsidRDefault="00E86427" w:rsidP="00AD06D9">
      <w:bookmarkStart w:id="0" w:name="_GoBack"/>
      <w:bookmarkEnd w:id="0"/>
    </w:p>
    <w:sectPr w:rsidR="00E86427" w:rsidRPr="00AD0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F"/>
    <w:rsid w:val="000B3506"/>
    <w:rsid w:val="005E30BF"/>
    <w:rsid w:val="00752EAF"/>
    <w:rsid w:val="00A50F13"/>
    <w:rsid w:val="00AD06D9"/>
    <w:rsid w:val="00B6052D"/>
    <w:rsid w:val="00C85773"/>
    <w:rsid w:val="00DE51CC"/>
    <w:rsid w:val="00E8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4674-BAFD-427D-9DC6-A503D8A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2020-12-02T10:51:00Z</dcterms:created>
  <dcterms:modified xsi:type="dcterms:W3CDTF">2020-12-02T10:51:00Z</dcterms:modified>
</cp:coreProperties>
</file>