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14" w:rsidRPr="00A93C14" w:rsidRDefault="00A93C14" w:rsidP="00A93C14">
      <w:pPr>
        <w:spacing w:after="0"/>
        <w:jc w:val="both"/>
        <w:rPr>
          <w:b/>
          <w:sz w:val="30"/>
          <w:szCs w:val="30"/>
        </w:rPr>
      </w:pPr>
      <w:r w:rsidRPr="00A93C14">
        <w:rPr>
          <w:b/>
          <w:sz w:val="30"/>
          <w:szCs w:val="30"/>
        </w:rPr>
        <w:t>PROFENOL</w:t>
      </w:r>
    </w:p>
    <w:p w:rsidR="00A93C14" w:rsidRPr="00A93C14" w:rsidRDefault="00A93C14" w:rsidP="00A93C14">
      <w:pPr>
        <w:spacing w:after="0"/>
        <w:jc w:val="both"/>
        <w:rPr>
          <w:b/>
          <w:sz w:val="30"/>
          <w:szCs w:val="30"/>
        </w:rPr>
      </w:pPr>
      <w:r w:rsidRPr="00A93C14">
        <w:rPr>
          <w:b/>
          <w:sz w:val="30"/>
          <w:szCs w:val="30"/>
        </w:rPr>
        <w:t>IBUPROFENO</w:t>
      </w:r>
    </w:p>
    <w:p w:rsidR="00A93C14" w:rsidRPr="00A93C14" w:rsidRDefault="00A93C14" w:rsidP="00A93C14">
      <w:pPr>
        <w:spacing w:after="0"/>
        <w:jc w:val="both"/>
        <w:rPr>
          <w:sz w:val="30"/>
          <w:szCs w:val="30"/>
        </w:rPr>
      </w:pPr>
    </w:p>
    <w:p w:rsidR="00A93C14" w:rsidRPr="00A93C14" w:rsidRDefault="00A93C14" w:rsidP="00A93C14">
      <w:pPr>
        <w:spacing w:after="0"/>
        <w:jc w:val="both"/>
        <w:rPr>
          <w:sz w:val="24"/>
          <w:szCs w:val="24"/>
        </w:rPr>
      </w:pPr>
      <w:r w:rsidRPr="00A93C14">
        <w:rPr>
          <w:sz w:val="24"/>
          <w:szCs w:val="24"/>
        </w:rPr>
        <w:t>Cápsulas blandas de gelatina</w:t>
      </w:r>
      <w:r w:rsidRPr="00A93C14">
        <w:rPr>
          <w:sz w:val="24"/>
          <w:szCs w:val="24"/>
        </w:rPr>
        <w:t xml:space="preserve">                                              </w:t>
      </w:r>
      <w:r w:rsidRPr="00A93C14">
        <w:rPr>
          <w:sz w:val="24"/>
          <w:szCs w:val="24"/>
        </w:rPr>
        <w:t xml:space="preserve">V.A.: Oral                                                                         </w:t>
      </w:r>
    </w:p>
    <w:p w:rsidR="00A93C14" w:rsidRPr="00A93C14" w:rsidRDefault="00A93C14" w:rsidP="00A93C14">
      <w:pPr>
        <w:spacing w:after="0"/>
        <w:jc w:val="both"/>
        <w:rPr>
          <w:sz w:val="24"/>
          <w:szCs w:val="24"/>
        </w:rPr>
      </w:pPr>
      <w:r w:rsidRPr="00A93C14">
        <w:rPr>
          <w:sz w:val="24"/>
          <w:szCs w:val="24"/>
        </w:rPr>
        <w:t>PROFENOL 400</w:t>
      </w:r>
    </w:p>
    <w:p w:rsidR="00A93C14" w:rsidRPr="00A93C14" w:rsidRDefault="00A93C14" w:rsidP="00A93C14">
      <w:pPr>
        <w:spacing w:after="0"/>
        <w:jc w:val="both"/>
        <w:rPr>
          <w:sz w:val="24"/>
          <w:szCs w:val="24"/>
        </w:rPr>
      </w:pPr>
      <w:r w:rsidRPr="00A93C14">
        <w:rPr>
          <w:sz w:val="24"/>
          <w:szCs w:val="24"/>
        </w:rPr>
        <w:t>Fórmula:</w:t>
      </w:r>
    </w:p>
    <w:p w:rsidR="00A93C14" w:rsidRPr="00A93C14" w:rsidRDefault="00A93C14" w:rsidP="00A93C14">
      <w:pPr>
        <w:spacing w:after="0"/>
        <w:jc w:val="both"/>
        <w:rPr>
          <w:sz w:val="24"/>
          <w:szCs w:val="24"/>
        </w:rPr>
      </w:pPr>
      <w:r w:rsidRPr="00A93C14">
        <w:rPr>
          <w:sz w:val="24"/>
          <w:szCs w:val="24"/>
        </w:rPr>
        <w:t>Cada cápsula blanda de gelatina contiene:</w:t>
      </w:r>
    </w:p>
    <w:p w:rsidR="00A93C14" w:rsidRPr="00A93C14" w:rsidRDefault="00A93C14" w:rsidP="00A93C14">
      <w:pPr>
        <w:spacing w:after="0"/>
        <w:jc w:val="both"/>
        <w:rPr>
          <w:sz w:val="24"/>
          <w:szCs w:val="24"/>
        </w:rPr>
      </w:pPr>
      <w:r w:rsidRPr="00A93C14">
        <w:rPr>
          <w:sz w:val="24"/>
          <w:szCs w:val="24"/>
        </w:rPr>
        <w:t>Ibuprofeno ..............................................</w:t>
      </w:r>
      <w:bookmarkStart w:id="0" w:name="_GoBack"/>
      <w:bookmarkEnd w:id="0"/>
      <w:r w:rsidRPr="00A93C14">
        <w:rPr>
          <w:sz w:val="24"/>
          <w:szCs w:val="24"/>
        </w:rPr>
        <w:t>............................ 400 mg.</w:t>
      </w:r>
    </w:p>
    <w:p w:rsidR="00A93C14" w:rsidRPr="00A93C14" w:rsidRDefault="00A93C14" w:rsidP="00A93C14">
      <w:pPr>
        <w:spacing w:after="0"/>
        <w:jc w:val="both"/>
        <w:rPr>
          <w:sz w:val="24"/>
          <w:szCs w:val="24"/>
        </w:rPr>
      </w:pPr>
      <w:r w:rsidRPr="00A93C14">
        <w:rPr>
          <w:sz w:val="24"/>
          <w:szCs w:val="24"/>
        </w:rPr>
        <w:t>Excipientes ...................................................</w:t>
      </w:r>
      <w:r w:rsidRPr="00A93C14">
        <w:rPr>
          <w:sz w:val="24"/>
          <w:szCs w:val="24"/>
        </w:rPr>
        <w:t>.....</w:t>
      </w:r>
      <w:r w:rsidRPr="00A93C14">
        <w:rPr>
          <w:sz w:val="24"/>
          <w:szCs w:val="24"/>
        </w:rPr>
        <w:t xml:space="preserve">...................... </w:t>
      </w:r>
      <w:proofErr w:type="spellStart"/>
      <w:r w:rsidRPr="00A93C14">
        <w:rPr>
          <w:sz w:val="24"/>
          <w:szCs w:val="24"/>
        </w:rPr>
        <w:t>c.s.p</w:t>
      </w:r>
      <w:proofErr w:type="spellEnd"/>
      <w:r w:rsidRPr="00A93C14">
        <w:rPr>
          <w:sz w:val="24"/>
          <w:szCs w:val="24"/>
        </w:rPr>
        <w:t>.</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PROFENOL 600</w:t>
      </w:r>
    </w:p>
    <w:p w:rsidR="00A93C14" w:rsidRPr="00A93C14" w:rsidRDefault="00A93C14" w:rsidP="00A93C14">
      <w:pPr>
        <w:spacing w:after="0"/>
        <w:jc w:val="both"/>
        <w:rPr>
          <w:sz w:val="24"/>
          <w:szCs w:val="24"/>
        </w:rPr>
      </w:pPr>
      <w:r w:rsidRPr="00A93C14">
        <w:rPr>
          <w:sz w:val="24"/>
          <w:szCs w:val="24"/>
        </w:rPr>
        <w:t>Fórmula:</w:t>
      </w:r>
    </w:p>
    <w:p w:rsidR="00A93C14" w:rsidRPr="00A93C14" w:rsidRDefault="00A93C14" w:rsidP="00A93C14">
      <w:pPr>
        <w:spacing w:after="0"/>
        <w:jc w:val="both"/>
        <w:rPr>
          <w:sz w:val="24"/>
          <w:szCs w:val="24"/>
        </w:rPr>
      </w:pPr>
      <w:r w:rsidRPr="00A93C14">
        <w:rPr>
          <w:sz w:val="24"/>
          <w:szCs w:val="24"/>
        </w:rPr>
        <w:t>Cada cápsula blanda de gelatina contiene:</w:t>
      </w:r>
    </w:p>
    <w:p w:rsidR="00A93C14" w:rsidRPr="00A93C14" w:rsidRDefault="00A93C14" w:rsidP="00A93C14">
      <w:pPr>
        <w:spacing w:after="0"/>
        <w:jc w:val="both"/>
        <w:rPr>
          <w:sz w:val="24"/>
          <w:szCs w:val="24"/>
        </w:rPr>
      </w:pPr>
      <w:r w:rsidRPr="00A93C14">
        <w:rPr>
          <w:sz w:val="24"/>
          <w:szCs w:val="24"/>
        </w:rPr>
        <w:t>Ibuprofeno ..................................</w:t>
      </w:r>
      <w:r w:rsidRPr="00A93C14">
        <w:rPr>
          <w:sz w:val="24"/>
          <w:szCs w:val="24"/>
        </w:rPr>
        <w:t>.......</w:t>
      </w:r>
      <w:r w:rsidRPr="00A93C14">
        <w:rPr>
          <w:sz w:val="24"/>
          <w:szCs w:val="24"/>
        </w:rPr>
        <w:t>....................</w:t>
      </w:r>
      <w:r w:rsidRPr="00A93C14">
        <w:rPr>
          <w:sz w:val="24"/>
          <w:szCs w:val="24"/>
        </w:rPr>
        <w:t>...</w:t>
      </w:r>
      <w:r w:rsidRPr="00A93C14">
        <w:rPr>
          <w:sz w:val="24"/>
          <w:szCs w:val="24"/>
        </w:rPr>
        <w:t>............... 600 mg.</w:t>
      </w:r>
    </w:p>
    <w:p w:rsidR="001562FC" w:rsidRDefault="00A93C14" w:rsidP="00A93C14">
      <w:pPr>
        <w:spacing w:after="0"/>
        <w:jc w:val="both"/>
        <w:rPr>
          <w:sz w:val="24"/>
          <w:szCs w:val="24"/>
        </w:rPr>
      </w:pPr>
      <w:r w:rsidRPr="00A93C14">
        <w:rPr>
          <w:sz w:val="24"/>
          <w:szCs w:val="24"/>
        </w:rPr>
        <w:t xml:space="preserve">Excipientes .................................................................................... </w:t>
      </w:r>
      <w:proofErr w:type="spellStart"/>
      <w:r w:rsidRPr="00A93C14">
        <w:rPr>
          <w:sz w:val="24"/>
          <w:szCs w:val="24"/>
        </w:rPr>
        <w:t>c.s.p</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ACCIÓN TERAPÉUTICA:</w:t>
      </w:r>
    </w:p>
    <w:p w:rsidR="00A93C14" w:rsidRPr="00A93C14" w:rsidRDefault="00A93C14" w:rsidP="00A93C14">
      <w:pPr>
        <w:spacing w:after="0"/>
        <w:jc w:val="both"/>
        <w:rPr>
          <w:sz w:val="24"/>
          <w:szCs w:val="24"/>
        </w:rPr>
      </w:pPr>
      <w:r w:rsidRPr="00A93C14">
        <w:rPr>
          <w:sz w:val="24"/>
          <w:szCs w:val="24"/>
        </w:rPr>
        <w:t>Analgésico. Antiinflamatorio no esteroide. Antipirético.</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MECANISMO DE ACCIÓN Y DATOS FARMACOCINÉTICOS:</w:t>
      </w:r>
    </w:p>
    <w:p w:rsidR="00A93C14" w:rsidRPr="00A93C14" w:rsidRDefault="00A93C14" w:rsidP="00A93C14">
      <w:pPr>
        <w:spacing w:after="0"/>
        <w:jc w:val="both"/>
        <w:rPr>
          <w:sz w:val="24"/>
          <w:szCs w:val="24"/>
        </w:rPr>
      </w:pPr>
      <w:r w:rsidRPr="00A93C14">
        <w:rPr>
          <w:sz w:val="24"/>
          <w:szCs w:val="24"/>
        </w:rPr>
        <w:t>·Propiedades farmacodinámicas</w:t>
      </w:r>
    </w:p>
    <w:p w:rsidR="00A93C14" w:rsidRPr="00A93C14" w:rsidRDefault="00A93C14" w:rsidP="00A93C14">
      <w:pPr>
        <w:spacing w:after="0"/>
        <w:jc w:val="both"/>
        <w:rPr>
          <w:sz w:val="24"/>
          <w:szCs w:val="24"/>
        </w:rPr>
      </w:pPr>
      <w:r w:rsidRPr="00A93C14">
        <w:rPr>
          <w:sz w:val="24"/>
          <w:szCs w:val="24"/>
        </w:rPr>
        <w:t>Grupo farmacoterapéutico: Antiinflamatorio no esteroideo. Código ATC: M01AE01.</w:t>
      </w:r>
    </w:p>
    <w:p w:rsidR="00A93C14" w:rsidRPr="00A93C14" w:rsidRDefault="00A93C14" w:rsidP="00A93C14">
      <w:pPr>
        <w:spacing w:after="0"/>
        <w:jc w:val="both"/>
        <w:rPr>
          <w:sz w:val="24"/>
          <w:szCs w:val="24"/>
        </w:rPr>
      </w:pPr>
      <w:r w:rsidRPr="00A93C14">
        <w:rPr>
          <w:sz w:val="24"/>
          <w:szCs w:val="24"/>
        </w:rPr>
        <w:t>Ibuprofeno es un compuesto no esteroideo derivado del ácido propiónico con marcadas propiedades antiinflamatorias, analgésicas, y antipiréticas.</w:t>
      </w:r>
    </w:p>
    <w:p w:rsidR="00A93C14" w:rsidRPr="00A93C14" w:rsidRDefault="00A93C14" w:rsidP="00A93C14">
      <w:pPr>
        <w:spacing w:after="0"/>
        <w:jc w:val="both"/>
        <w:rPr>
          <w:sz w:val="24"/>
          <w:szCs w:val="24"/>
        </w:rPr>
      </w:pPr>
      <w:r w:rsidRPr="00A93C14">
        <w:rPr>
          <w:sz w:val="24"/>
          <w:szCs w:val="24"/>
        </w:rPr>
        <w:t xml:space="preserve">Su mecanismo de acción podría ser debido a la inhibición de la síntesis de prostaglandinas. Las prostaglandinas desempeñan un papel esencial en la aparición de la fiebre, del dolor y de la inflamación. </w:t>
      </w:r>
    </w:p>
    <w:p w:rsidR="00A93C14" w:rsidRPr="00A93C14" w:rsidRDefault="00A93C14" w:rsidP="00A93C14">
      <w:pPr>
        <w:spacing w:after="0"/>
        <w:jc w:val="both"/>
        <w:rPr>
          <w:sz w:val="24"/>
          <w:szCs w:val="24"/>
        </w:rPr>
      </w:pPr>
      <w:r w:rsidRPr="00A93C14">
        <w:rPr>
          <w:sz w:val="24"/>
          <w:szCs w:val="24"/>
        </w:rPr>
        <w:t xml:space="preserve">El Ibuprofeno puede inhibir competitivamente el efecto de las dosis bajas de ácido acetil salicílico sobre la agregación plaquetaria cuando se administran concomitantemente. </w:t>
      </w:r>
    </w:p>
    <w:p w:rsidR="00A93C14" w:rsidRPr="00A93C14" w:rsidRDefault="00A93C14" w:rsidP="00A93C14">
      <w:pPr>
        <w:spacing w:after="0"/>
        <w:jc w:val="both"/>
        <w:rPr>
          <w:sz w:val="24"/>
          <w:szCs w:val="24"/>
        </w:rPr>
      </w:pPr>
      <w:r w:rsidRPr="00A93C14">
        <w:rPr>
          <w:sz w:val="24"/>
          <w:szCs w:val="24"/>
        </w:rPr>
        <w:t>El uso regular de Ibuprofeno a largo plazo pueda reducir el efecto cardioprotector del ácido acetil salicílico en dosis bajas, no puede ser excluida. El uso de Ibuprofeno ocasional se considera sin efecto clínicamente relevante.</w:t>
      </w:r>
    </w:p>
    <w:p w:rsidR="00A93C14" w:rsidRPr="00A93C14" w:rsidRDefault="00A93C14" w:rsidP="00A93C14">
      <w:pPr>
        <w:spacing w:after="0"/>
        <w:jc w:val="both"/>
        <w:rPr>
          <w:sz w:val="24"/>
          <w:szCs w:val="24"/>
        </w:rPr>
      </w:pPr>
      <w:r w:rsidRPr="00A93C14">
        <w:rPr>
          <w:sz w:val="24"/>
          <w:szCs w:val="24"/>
        </w:rPr>
        <w:t>·Propiedades farmacocinéticas</w:t>
      </w:r>
    </w:p>
    <w:p w:rsidR="00A93C14" w:rsidRPr="00A93C14" w:rsidRDefault="00A93C14" w:rsidP="00A93C14">
      <w:pPr>
        <w:spacing w:after="0"/>
        <w:jc w:val="both"/>
        <w:rPr>
          <w:sz w:val="24"/>
          <w:szCs w:val="24"/>
        </w:rPr>
      </w:pPr>
      <w:r w:rsidRPr="00A93C14">
        <w:rPr>
          <w:sz w:val="24"/>
          <w:szCs w:val="24"/>
        </w:rPr>
        <w:t xml:space="preserve">Ibuprofeno es un fármaco que tiene una farmacocinética de tipo lineal hasta dosis de al menos 800 mg. </w:t>
      </w:r>
    </w:p>
    <w:p w:rsidR="00A93C14" w:rsidRPr="00A93C14" w:rsidRDefault="00A93C14" w:rsidP="00A93C14">
      <w:pPr>
        <w:spacing w:after="0"/>
        <w:jc w:val="both"/>
        <w:rPr>
          <w:sz w:val="24"/>
          <w:szCs w:val="24"/>
        </w:rPr>
      </w:pPr>
      <w:r w:rsidRPr="00A93C14">
        <w:rPr>
          <w:sz w:val="24"/>
          <w:szCs w:val="24"/>
        </w:rPr>
        <w:t>Absorción:</w:t>
      </w:r>
    </w:p>
    <w:p w:rsidR="00A93C14" w:rsidRPr="00A93C14" w:rsidRDefault="00A93C14" w:rsidP="00A93C14">
      <w:pPr>
        <w:spacing w:after="0"/>
        <w:jc w:val="both"/>
        <w:rPr>
          <w:sz w:val="24"/>
          <w:szCs w:val="24"/>
        </w:rPr>
      </w:pPr>
      <w:r w:rsidRPr="00A93C14">
        <w:rPr>
          <w:sz w:val="24"/>
          <w:szCs w:val="24"/>
        </w:rPr>
        <w:t>El Ibuprofeno administrado por vía oral se absorbe en el tracto gastrointestinal aproximadamente en un 80%. Las concentraciones plasmáticas máximas (</w:t>
      </w:r>
      <w:proofErr w:type="spellStart"/>
      <w:r w:rsidRPr="00A93C14">
        <w:rPr>
          <w:sz w:val="24"/>
          <w:szCs w:val="24"/>
        </w:rPr>
        <w:t>Cmax</w:t>
      </w:r>
      <w:proofErr w:type="spellEnd"/>
      <w:r w:rsidRPr="00A93C14">
        <w:rPr>
          <w:sz w:val="24"/>
          <w:szCs w:val="24"/>
        </w:rPr>
        <w:t>) se alcanzan (</w:t>
      </w:r>
      <w:proofErr w:type="spellStart"/>
      <w:r w:rsidRPr="00A93C14">
        <w:rPr>
          <w:sz w:val="24"/>
          <w:szCs w:val="24"/>
        </w:rPr>
        <w:t>Tmax</w:t>
      </w:r>
      <w:proofErr w:type="spellEnd"/>
      <w:r w:rsidRPr="00A93C14">
        <w:rPr>
          <w:sz w:val="24"/>
          <w:szCs w:val="24"/>
        </w:rPr>
        <w:t>) 1-2 horas después de su administración.</w:t>
      </w:r>
    </w:p>
    <w:p w:rsidR="00A93C14" w:rsidRPr="00A93C14" w:rsidRDefault="00A93C14" w:rsidP="00A93C14">
      <w:pPr>
        <w:spacing w:after="0"/>
        <w:jc w:val="both"/>
        <w:rPr>
          <w:sz w:val="24"/>
          <w:szCs w:val="24"/>
        </w:rPr>
      </w:pPr>
      <w:r w:rsidRPr="00A93C14">
        <w:rPr>
          <w:sz w:val="24"/>
          <w:szCs w:val="24"/>
        </w:rPr>
        <w:t xml:space="preserve">La administración de Ibuprofeno junto con alimentos retrasa el </w:t>
      </w:r>
      <w:proofErr w:type="spellStart"/>
      <w:r w:rsidRPr="00A93C14">
        <w:rPr>
          <w:sz w:val="24"/>
          <w:szCs w:val="24"/>
        </w:rPr>
        <w:t>Tmax</w:t>
      </w:r>
      <w:proofErr w:type="spellEnd"/>
      <w:r w:rsidRPr="00A93C14">
        <w:rPr>
          <w:sz w:val="24"/>
          <w:szCs w:val="24"/>
        </w:rPr>
        <w:t xml:space="preserve"> (de ± 2 h en ayunas a ± 3 h después de tomar alimentos), aunque esto no tiene efectos sobre la magnitud de la absorción. </w:t>
      </w:r>
    </w:p>
    <w:p w:rsidR="00A93C14" w:rsidRPr="00A93C14" w:rsidRDefault="00A93C14" w:rsidP="00A93C14">
      <w:pPr>
        <w:spacing w:after="0"/>
        <w:jc w:val="both"/>
        <w:rPr>
          <w:sz w:val="24"/>
          <w:szCs w:val="24"/>
        </w:rPr>
      </w:pPr>
      <w:r w:rsidRPr="00A93C14">
        <w:rPr>
          <w:sz w:val="24"/>
          <w:szCs w:val="24"/>
        </w:rPr>
        <w:t>Distribución:</w:t>
      </w:r>
    </w:p>
    <w:p w:rsidR="00A93C14" w:rsidRPr="00A93C14" w:rsidRDefault="00A93C14" w:rsidP="00A93C14">
      <w:pPr>
        <w:spacing w:after="0"/>
        <w:jc w:val="both"/>
        <w:rPr>
          <w:sz w:val="24"/>
          <w:szCs w:val="24"/>
        </w:rPr>
      </w:pPr>
      <w:r w:rsidRPr="00A93C14">
        <w:rPr>
          <w:sz w:val="24"/>
          <w:szCs w:val="24"/>
        </w:rPr>
        <w:lastRenderedPageBreak/>
        <w:t>El volumen aparente de distribución de Ibuprofeno tras administración oral es de 0,1 a 0,2 L/kg, con una fuerte unión a proteínas plasmáticas en torno al 99%.</w:t>
      </w:r>
    </w:p>
    <w:p w:rsidR="00A93C14" w:rsidRPr="00A93C14" w:rsidRDefault="00A93C14" w:rsidP="00A93C14">
      <w:pPr>
        <w:spacing w:after="0"/>
        <w:jc w:val="both"/>
        <w:rPr>
          <w:sz w:val="24"/>
          <w:szCs w:val="24"/>
        </w:rPr>
      </w:pPr>
      <w:r w:rsidRPr="00A93C14">
        <w:rPr>
          <w:sz w:val="24"/>
          <w:szCs w:val="24"/>
        </w:rPr>
        <w:t>Metabolismo:</w:t>
      </w:r>
    </w:p>
    <w:p w:rsidR="00A93C14" w:rsidRPr="00A93C14" w:rsidRDefault="00A93C14" w:rsidP="00A93C14">
      <w:pPr>
        <w:spacing w:after="0"/>
        <w:jc w:val="both"/>
        <w:rPr>
          <w:sz w:val="24"/>
          <w:szCs w:val="24"/>
        </w:rPr>
      </w:pPr>
      <w:r w:rsidRPr="00A93C14">
        <w:rPr>
          <w:sz w:val="24"/>
          <w:szCs w:val="24"/>
        </w:rPr>
        <w:t xml:space="preserve">Ibuprofeno es ampliamente metabolizado en el hígado por hidroxilación y carboxilación del grupo </w:t>
      </w:r>
      <w:proofErr w:type="spellStart"/>
      <w:r w:rsidRPr="00A93C14">
        <w:rPr>
          <w:sz w:val="24"/>
          <w:szCs w:val="24"/>
        </w:rPr>
        <w:t>isobutilo</w:t>
      </w:r>
      <w:proofErr w:type="spellEnd"/>
      <w:r w:rsidRPr="00A93C14">
        <w:rPr>
          <w:sz w:val="24"/>
          <w:szCs w:val="24"/>
        </w:rPr>
        <w:t xml:space="preserve"> a través del CYP2C9 y CYP2C8. Sus metabolitos carecen de actividad farmacológica. El Ibuprofeno y sus metabolitos son en parte conjugados con ácido glucurónico.</w:t>
      </w:r>
    </w:p>
    <w:p w:rsidR="00A93C14" w:rsidRPr="00A93C14" w:rsidRDefault="00A93C14" w:rsidP="00A93C14">
      <w:pPr>
        <w:spacing w:after="0"/>
        <w:jc w:val="both"/>
        <w:rPr>
          <w:sz w:val="24"/>
          <w:szCs w:val="24"/>
        </w:rPr>
      </w:pPr>
      <w:r w:rsidRPr="00A93C14">
        <w:rPr>
          <w:sz w:val="24"/>
          <w:szCs w:val="24"/>
        </w:rPr>
        <w:t xml:space="preserve">Eliminación: </w:t>
      </w:r>
    </w:p>
    <w:p w:rsidR="00A93C14" w:rsidRPr="00A93C14" w:rsidRDefault="00A93C14" w:rsidP="00A93C14">
      <w:pPr>
        <w:spacing w:after="0"/>
        <w:jc w:val="both"/>
        <w:rPr>
          <w:sz w:val="24"/>
          <w:szCs w:val="24"/>
        </w:rPr>
      </w:pPr>
      <w:r w:rsidRPr="00A93C14">
        <w:rPr>
          <w:sz w:val="24"/>
          <w:szCs w:val="24"/>
        </w:rPr>
        <w:t xml:space="preserve">La eliminación de Ibuprofeno tiene lugar principalmente a nivel renal y se considera total al cabo de 24 horas. Un 10% aproximadamente se elimina de forma inalterada y un 90% se elimina en forma de metabolitos inactivos, principalmente como </w:t>
      </w:r>
      <w:proofErr w:type="spellStart"/>
      <w:r w:rsidRPr="00A93C14">
        <w:rPr>
          <w:sz w:val="24"/>
          <w:szCs w:val="24"/>
        </w:rPr>
        <w:t>glucurónidos</w:t>
      </w:r>
      <w:proofErr w:type="spellEnd"/>
      <w:r w:rsidRPr="00A93C14">
        <w:rPr>
          <w:sz w:val="24"/>
          <w:szCs w:val="24"/>
        </w:rPr>
        <w:t>.</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INDICACIONES TERAPÉUTICAS:</w:t>
      </w:r>
    </w:p>
    <w:p w:rsidR="00A93C14" w:rsidRPr="00A93C14" w:rsidRDefault="00A93C14" w:rsidP="00A93C14">
      <w:pPr>
        <w:spacing w:after="0"/>
        <w:jc w:val="both"/>
        <w:rPr>
          <w:sz w:val="24"/>
          <w:szCs w:val="24"/>
        </w:rPr>
      </w:pPr>
      <w:r w:rsidRPr="00A93C14">
        <w:rPr>
          <w:sz w:val="24"/>
          <w:szCs w:val="24"/>
        </w:rPr>
        <w:t>Tratamiento sintomático de la fiebre.</w:t>
      </w:r>
    </w:p>
    <w:p w:rsidR="00A93C14" w:rsidRPr="00A93C14" w:rsidRDefault="00A93C14" w:rsidP="00A93C14">
      <w:pPr>
        <w:spacing w:after="0"/>
        <w:jc w:val="both"/>
        <w:rPr>
          <w:sz w:val="24"/>
          <w:szCs w:val="24"/>
        </w:rPr>
      </w:pPr>
      <w:r w:rsidRPr="00A93C14">
        <w:rPr>
          <w:sz w:val="24"/>
          <w:szCs w:val="24"/>
        </w:rPr>
        <w:t>Tratamiento del dolor de intensidad leve a moderado incluida la migraña.</w:t>
      </w:r>
    </w:p>
    <w:p w:rsidR="00A93C14" w:rsidRPr="00A93C14" w:rsidRDefault="00A93C14" w:rsidP="00A93C14">
      <w:pPr>
        <w:spacing w:after="0"/>
        <w:jc w:val="both"/>
        <w:rPr>
          <w:sz w:val="24"/>
          <w:szCs w:val="24"/>
        </w:rPr>
      </w:pPr>
      <w:r w:rsidRPr="00A93C14">
        <w:rPr>
          <w:sz w:val="24"/>
          <w:szCs w:val="24"/>
        </w:rPr>
        <w:t>Tratamiento sintomático de: artritis (incluyendo la artritis reumatoide juvenil), artrosis, espondilitis anquilosante y de la inflamación no reumática.</w:t>
      </w:r>
    </w:p>
    <w:p w:rsidR="00A93C14" w:rsidRPr="00A93C14" w:rsidRDefault="00A93C14" w:rsidP="00A93C14">
      <w:pPr>
        <w:spacing w:after="0"/>
        <w:jc w:val="both"/>
        <w:rPr>
          <w:sz w:val="24"/>
          <w:szCs w:val="24"/>
        </w:rPr>
      </w:pPr>
      <w:r w:rsidRPr="00A93C14">
        <w:rPr>
          <w:sz w:val="24"/>
          <w:szCs w:val="24"/>
        </w:rPr>
        <w:t>Alivio de la sintomatología en la dismenorrea primaria.</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POSOLOGÍA Y MODO DE USO: </w:t>
      </w:r>
    </w:p>
    <w:p w:rsidR="00A93C14" w:rsidRPr="00A93C14" w:rsidRDefault="00A93C14" w:rsidP="00A93C14">
      <w:pPr>
        <w:spacing w:after="0"/>
        <w:jc w:val="both"/>
        <w:rPr>
          <w:sz w:val="24"/>
          <w:szCs w:val="24"/>
        </w:rPr>
      </w:pPr>
      <w:r w:rsidRPr="00A93C14">
        <w:rPr>
          <w:sz w:val="24"/>
          <w:szCs w:val="24"/>
        </w:rPr>
        <w:t>•Posología</w:t>
      </w:r>
    </w:p>
    <w:p w:rsidR="00A93C14" w:rsidRPr="00A93C14" w:rsidRDefault="00A93C14" w:rsidP="00A93C14">
      <w:pPr>
        <w:spacing w:after="0"/>
        <w:jc w:val="both"/>
        <w:rPr>
          <w:sz w:val="24"/>
          <w:szCs w:val="24"/>
        </w:rPr>
      </w:pPr>
      <w:r w:rsidRPr="00A93C14">
        <w:rPr>
          <w:sz w:val="24"/>
          <w:szCs w:val="24"/>
        </w:rPr>
        <w:t>Adultos: La posología debe ajustarse en función de la gravedad del trastorno y de las molestias del paciente. En adultos y adolescentes de 14 a 18 años se tomará una cápsula (400/600 mg) cada 6 a 8 horas, dependiendo de la intensidad del cuadro y de la respuesta al tratamiento. En adultos la dosis máxima diaria es de 2400 mg mientras que en adolescentes de 12 a 18 años es de 1600 mg. En general, la dosis diaria recomendada es de 1200 mg de Ibuprofeno, repartidos en varias tomas. En caso de dosificación crónica, ésta debe ajustarse a la dosis mínima de mantenimiento que proporcione el control adecuado de los síntomas.</w:t>
      </w:r>
    </w:p>
    <w:p w:rsidR="00A93C14" w:rsidRPr="00A93C14" w:rsidRDefault="00A93C14" w:rsidP="00A93C14">
      <w:pPr>
        <w:spacing w:after="0"/>
        <w:jc w:val="both"/>
        <w:rPr>
          <w:sz w:val="24"/>
          <w:szCs w:val="24"/>
        </w:rPr>
      </w:pPr>
      <w:r w:rsidRPr="00A93C14">
        <w:rPr>
          <w:sz w:val="24"/>
          <w:szCs w:val="24"/>
        </w:rPr>
        <w:t>Las reacciones adversas pueden minimizarse utilizando la dosis efectiva más baja durante el menor tiempo necesario para controlar los síntomas.</w:t>
      </w:r>
    </w:p>
    <w:p w:rsidR="00A93C14" w:rsidRPr="00A93C14" w:rsidRDefault="00A93C14" w:rsidP="00A93C14">
      <w:pPr>
        <w:spacing w:after="0"/>
        <w:jc w:val="both"/>
        <w:rPr>
          <w:sz w:val="24"/>
          <w:szCs w:val="24"/>
        </w:rPr>
      </w:pPr>
      <w:r w:rsidRPr="00A93C14">
        <w:rPr>
          <w:sz w:val="24"/>
          <w:szCs w:val="24"/>
        </w:rPr>
        <w:t xml:space="preserve">En la artritis reumatoide, pueden requerirse dosis </w:t>
      </w:r>
      <w:proofErr w:type="gramStart"/>
      <w:r w:rsidRPr="00A93C14">
        <w:rPr>
          <w:sz w:val="24"/>
          <w:szCs w:val="24"/>
        </w:rPr>
        <w:t>superiores</w:t>
      </w:r>
      <w:proofErr w:type="gramEnd"/>
      <w:r w:rsidRPr="00A93C14">
        <w:rPr>
          <w:sz w:val="24"/>
          <w:szCs w:val="24"/>
        </w:rPr>
        <w:t xml:space="preserve"> pero, en cualquier caso, se recomienda no sobrepasar la dosis diaria de 2400 mg de Ibuprofeno.</w:t>
      </w:r>
    </w:p>
    <w:p w:rsidR="00A93C14" w:rsidRPr="00A93C14" w:rsidRDefault="00A93C14" w:rsidP="00A93C14">
      <w:pPr>
        <w:spacing w:after="0"/>
        <w:jc w:val="both"/>
        <w:rPr>
          <w:sz w:val="24"/>
          <w:szCs w:val="24"/>
        </w:rPr>
      </w:pPr>
      <w:r w:rsidRPr="00A93C14">
        <w:rPr>
          <w:sz w:val="24"/>
          <w:szCs w:val="24"/>
        </w:rPr>
        <w:t>En procesos inflamatorios la dosis diaria recomendada es de 1200-1800 mg de Ibuprofeno, administrados en varias dosis. La dosis de mantenimiento suele ser de 800-1200 mg. La dosis máxima diaria no debe exceder de 2400 mg.</w:t>
      </w:r>
    </w:p>
    <w:p w:rsidR="00A93C14" w:rsidRPr="00A93C14" w:rsidRDefault="00A93C14" w:rsidP="00A93C14">
      <w:pPr>
        <w:spacing w:after="0"/>
        <w:jc w:val="both"/>
        <w:rPr>
          <w:sz w:val="24"/>
          <w:szCs w:val="24"/>
        </w:rPr>
      </w:pPr>
      <w:r w:rsidRPr="00A93C14">
        <w:rPr>
          <w:sz w:val="24"/>
          <w:szCs w:val="24"/>
        </w:rPr>
        <w:t>En procesos dolorosos de intensidad leve a moderada, y cuadros febriles, la dosis diaria recomendada es de 800-1600 mg, administrados en varias dosis, dependiendo de la intensidad del cuadro y de la respuesta al tratamiento.</w:t>
      </w:r>
    </w:p>
    <w:p w:rsidR="00A93C14" w:rsidRPr="00A93C14" w:rsidRDefault="00A93C14" w:rsidP="00A93C14">
      <w:pPr>
        <w:spacing w:after="0"/>
        <w:jc w:val="both"/>
        <w:rPr>
          <w:sz w:val="24"/>
          <w:szCs w:val="24"/>
        </w:rPr>
      </w:pPr>
      <w:r w:rsidRPr="00A93C14">
        <w:rPr>
          <w:sz w:val="24"/>
          <w:szCs w:val="24"/>
        </w:rPr>
        <w:t>En la dismenorrea primaria, se recomienda una dosis de 400 mg de Ibuprofeno hasta el alivio del dolor, y una dosis máxima diaria de 1200 mg.</w:t>
      </w:r>
    </w:p>
    <w:p w:rsidR="00A93C14" w:rsidRPr="00A93C14" w:rsidRDefault="00A93C14" w:rsidP="00A93C14">
      <w:pPr>
        <w:spacing w:after="0"/>
        <w:jc w:val="both"/>
        <w:rPr>
          <w:sz w:val="24"/>
          <w:szCs w:val="24"/>
        </w:rPr>
      </w:pPr>
      <w:r w:rsidRPr="00A93C14">
        <w:rPr>
          <w:sz w:val="24"/>
          <w:szCs w:val="24"/>
        </w:rPr>
        <w:t xml:space="preserve">Población pediátrica: </w:t>
      </w:r>
    </w:p>
    <w:p w:rsidR="00A93C14" w:rsidRPr="00A93C14" w:rsidRDefault="00A93C14" w:rsidP="00A93C14">
      <w:pPr>
        <w:spacing w:after="0"/>
        <w:jc w:val="both"/>
        <w:rPr>
          <w:sz w:val="24"/>
          <w:szCs w:val="24"/>
        </w:rPr>
      </w:pPr>
      <w:r w:rsidRPr="00A93C14">
        <w:rPr>
          <w:sz w:val="24"/>
          <w:szCs w:val="24"/>
        </w:rPr>
        <w:t xml:space="preserve">No se recomienda el uso de Ibuprofeno 600 mg en niños ni adolescentes menores de 14 años, ni Ibuprofeno 400 mg en niños menores de 12 años o peso inferior a 40 kg, ya que </w:t>
      </w:r>
      <w:r w:rsidRPr="00A93C14">
        <w:rPr>
          <w:sz w:val="24"/>
          <w:szCs w:val="24"/>
        </w:rPr>
        <w:lastRenderedPageBreak/>
        <w:t>las dosis de Ibuprofeno que contienen respectivamente no son adecuadas para las posologías recomendadas en estos grupos de pacientes. En artritis reumatoide juvenil, se pueden dar hasta 40 mg/kg de peso corporal por día en dosis divididas.</w:t>
      </w:r>
    </w:p>
    <w:p w:rsidR="00A93C14" w:rsidRPr="00A93C14" w:rsidRDefault="00A93C14" w:rsidP="00A93C14">
      <w:pPr>
        <w:spacing w:after="0"/>
        <w:jc w:val="both"/>
        <w:rPr>
          <w:sz w:val="24"/>
          <w:szCs w:val="24"/>
        </w:rPr>
      </w:pPr>
      <w:r w:rsidRPr="00A93C14">
        <w:rPr>
          <w:sz w:val="24"/>
          <w:szCs w:val="24"/>
        </w:rPr>
        <w:t xml:space="preserve">Pacientes de edad avanzada: </w:t>
      </w:r>
    </w:p>
    <w:p w:rsidR="00A93C14" w:rsidRPr="00A93C14" w:rsidRDefault="00A93C14" w:rsidP="00A93C14">
      <w:pPr>
        <w:spacing w:after="0"/>
        <w:jc w:val="both"/>
        <w:rPr>
          <w:sz w:val="24"/>
          <w:szCs w:val="24"/>
        </w:rPr>
      </w:pPr>
      <w:r w:rsidRPr="00A93C14">
        <w:rPr>
          <w:sz w:val="24"/>
          <w:szCs w:val="24"/>
        </w:rPr>
        <w:t>La farmacocinética del Ibuprofeno no se altera en los pacientes de edad avanzada, por lo que no se considera necesario modificar la dosis ni la frecuencia de administración. Sin embargo, al igual que con otros AINE, deben adoptarse precauciones en el tratamiento de estos pacientes, que por lo general son más propensos a los efectos adversos, y que tienen más probabilidad de presentar más alteraciones de la función renal, cardiovascular o hepática y de recibir medicación concomitante. En concreto, se recomienda emplear la dosis eficaz más baja en estos pacientes. Sólo tras comprobar que existe una buena tolerancia, podrá aumentarse la dosis hasta alcanzar la establecida en la población general.</w:t>
      </w:r>
    </w:p>
    <w:p w:rsidR="00A93C14" w:rsidRPr="00A93C14" w:rsidRDefault="00A93C14" w:rsidP="00A93C14">
      <w:pPr>
        <w:spacing w:after="0"/>
        <w:jc w:val="both"/>
        <w:rPr>
          <w:sz w:val="24"/>
          <w:szCs w:val="24"/>
        </w:rPr>
      </w:pPr>
      <w:r w:rsidRPr="00A93C14">
        <w:rPr>
          <w:sz w:val="24"/>
          <w:szCs w:val="24"/>
        </w:rPr>
        <w:t xml:space="preserve">Insuficiencia renal: </w:t>
      </w:r>
    </w:p>
    <w:p w:rsidR="00A93C14" w:rsidRPr="00A93C14" w:rsidRDefault="00A93C14" w:rsidP="00A93C14">
      <w:pPr>
        <w:spacing w:after="0"/>
        <w:jc w:val="both"/>
        <w:rPr>
          <w:sz w:val="24"/>
          <w:szCs w:val="24"/>
        </w:rPr>
      </w:pPr>
      <w:r w:rsidRPr="00A93C14">
        <w:rPr>
          <w:sz w:val="24"/>
          <w:szCs w:val="24"/>
        </w:rPr>
        <w:t>Conviene adoptar precauciones cuando se utilizan AINE en pacientes con insuficiencia renal. En pacientes con disfunción renal leve o moderada debe reducirse la dosis inicial. No se debe utilizar Ibuprofeno en pacientes con insuficiencia renal grave.</w:t>
      </w:r>
    </w:p>
    <w:p w:rsidR="00A93C14" w:rsidRPr="00A93C14" w:rsidRDefault="00A93C14" w:rsidP="00A93C14">
      <w:pPr>
        <w:spacing w:after="0"/>
        <w:jc w:val="both"/>
        <w:rPr>
          <w:sz w:val="24"/>
          <w:szCs w:val="24"/>
        </w:rPr>
      </w:pPr>
      <w:r w:rsidRPr="00A93C14">
        <w:rPr>
          <w:sz w:val="24"/>
          <w:szCs w:val="24"/>
        </w:rPr>
        <w:t xml:space="preserve">Insuficiencia hepática: </w:t>
      </w:r>
    </w:p>
    <w:p w:rsidR="00A93C14" w:rsidRPr="00A93C14" w:rsidRDefault="00A93C14" w:rsidP="00A93C14">
      <w:pPr>
        <w:spacing w:after="0"/>
        <w:jc w:val="both"/>
        <w:rPr>
          <w:sz w:val="24"/>
          <w:szCs w:val="24"/>
        </w:rPr>
      </w:pPr>
      <w:r w:rsidRPr="00A93C14">
        <w:rPr>
          <w:sz w:val="24"/>
          <w:szCs w:val="24"/>
        </w:rPr>
        <w:t>Aunque no se han observado diferencias en el perfil farmacocinético de Ibuprofeno en pacientes con insuficiencia hepática, se aconseja adoptar precauciones con el uso de AINE en este tipo de pacientes. Los pacientes con insuficiencia hepática leve o moderada deben iniciar el tratamiento con dosis reducidas y ser cuidadosamente vigilados. No se debe utilizar Ibuprofeno en pacientes con insuficiencia hepática grave.</w:t>
      </w:r>
    </w:p>
    <w:p w:rsidR="00A93C14" w:rsidRPr="00A93C14" w:rsidRDefault="00A93C14" w:rsidP="00A93C14">
      <w:pPr>
        <w:spacing w:after="0"/>
        <w:jc w:val="both"/>
        <w:rPr>
          <w:sz w:val="24"/>
          <w:szCs w:val="24"/>
        </w:rPr>
      </w:pPr>
      <w:r w:rsidRPr="00A93C14">
        <w:rPr>
          <w:sz w:val="24"/>
          <w:szCs w:val="24"/>
        </w:rPr>
        <w:t>Se puede minimizar la aparición de reacciones adversas si se utilizan las menores dosis eficaces durante el menor tiempo posible para controlar los síntomas.</w:t>
      </w:r>
    </w:p>
    <w:p w:rsidR="00A93C14" w:rsidRPr="00A93C14" w:rsidRDefault="00A93C14" w:rsidP="00A93C14">
      <w:pPr>
        <w:spacing w:after="0"/>
        <w:jc w:val="both"/>
        <w:rPr>
          <w:sz w:val="24"/>
          <w:szCs w:val="24"/>
        </w:rPr>
      </w:pPr>
      <w:r w:rsidRPr="00A93C14">
        <w:rPr>
          <w:sz w:val="24"/>
          <w:szCs w:val="24"/>
        </w:rPr>
        <w:t>•Forma de administración</w:t>
      </w:r>
    </w:p>
    <w:p w:rsidR="00A93C14" w:rsidRPr="00A93C14" w:rsidRDefault="00A93C14" w:rsidP="00A93C14">
      <w:pPr>
        <w:spacing w:after="0"/>
        <w:jc w:val="both"/>
        <w:rPr>
          <w:sz w:val="24"/>
          <w:szCs w:val="24"/>
        </w:rPr>
      </w:pPr>
      <w:r w:rsidRPr="00A93C14">
        <w:rPr>
          <w:sz w:val="24"/>
          <w:szCs w:val="24"/>
        </w:rPr>
        <w:t>Este medicamento se administra por vía oral. Las cápsulas blandas de gelatina deben tragarse sin masticar, con un vaso de agua u otro líquido, preferentemente durante/ después de las comidas si se notan molestias digestivas.</w:t>
      </w:r>
    </w:p>
    <w:p w:rsidR="00A93C14" w:rsidRPr="00A93C14" w:rsidRDefault="00A93C14" w:rsidP="00A93C14">
      <w:pPr>
        <w:spacing w:after="0"/>
        <w:jc w:val="both"/>
        <w:rPr>
          <w:sz w:val="24"/>
          <w:szCs w:val="24"/>
        </w:rPr>
      </w:pPr>
      <w:r w:rsidRPr="00A93C14">
        <w:rPr>
          <w:sz w:val="24"/>
          <w:szCs w:val="24"/>
        </w:rPr>
        <w:t>Tomar siempre la dosis menor que sea efectiva. Tomar el medicamento después de las comidas.</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CONTRAINDICACIONES:</w:t>
      </w:r>
    </w:p>
    <w:p w:rsidR="00A93C14" w:rsidRPr="00A93C14" w:rsidRDefault="00A93C14" w:rsidP="00A93C14">
      <w:pPr>
        <w:spacing w:after="0"/>
        <w:jc w:val="both"/>
        <w:rPr>
          <w:sz w:val="24"/>
          <w:szCs w:val="24"/>
        </w:rPr>
      </w:pPr>
      <w:r w:rsidRPr="00A93C14">
        <w:rPr>
          <w:sz w:val="24"/>
          <w:szCs w:val="24"/>
        </w:rPr>
        <w:t>- Hipersensibilidad a Ibuprofeno, a otros AINES o a alguno de los excipientes de la formulación.</w:t>
      </w:r>
    </w:p>
    <w:p w:rsidR="00A93C14" w:rsidRPr="00A93C14" w:rsidRDefault="00A93C14" w:rsidP="00A93C14">
      <w:pPr>
        <w:spacing w:after="0"/>
        <w:jc w:val="both"/>
        <w:rPr>
          <w:sz w:val="24"/>
          <w:szCs w:val="24"/>
        </w:rPr>
      </w:pPr>
      <w:r w:rsidRPr="00A93C14">
        <w:rPr>
          <w:sz w:val="24"/>
          <w:szCs w:val="24"/>
        </w:rPr>
        <w:t xml:space="preserve">- Pacientes que hayan experimentado crisis de asma, rinitis aguda, urticaria, edema </w:t>
      </w:r>
      <w:proofErr w:type="spellStart"/>
      <w:r w:rsidRPr="00A93C14">
        <w:rPr>
          <w:sz w:val="24"/>
          <w:szCs w:val="24"/>
        </w:rPr>
        <w:t>angioneurótico</w:t>
      </w:r>
      <w:proofErr w:type="spellEnd"/>
      <w:r w:rsidRPr="00A93C14">
        <w:rPr>
          <w:sz w:val="24"/>
          <w:szCs w:val="24"/>
        </w:rPr>
        <w:t xml:space="preserve"> u otras reacciones de tipo alérgico tras haber utilizado sustancias de acción similar (p. Ej. Ácido acetil salicílico u otros AINE).</w:t>
      </w:r>
    </w:p>
    <w:p w:rsidR="00A93C14" w:rsidRPr="00A93C14" w:rsidRDefault="00A93C14" w:rsidP="00A93C14">
      <w:pPr>
        <w:spacing w:after="0"/>
        <w:jc w:val="both"/>
        <w:rPr>
          <w:sz w:val="24"/>
          <w:szCs w:val="24"/>
        </w:rPr>
      </w:pPr>
      <w:r w:rsidRPr="00A93C14">
        <w:rPr>
          <w:sz w:val="24"/>
          <w:szCs w:val="24"/>
        </w:rPr>
        <w:t>- Antecedentes de hemorragia gastrointestinal o perforación relacionados con tratamientos anteriores con AINE. Ulcera péptica/hemorragia gastrointestinal activa o recidivante (dos o más episodios diferentes de ulceración o hemorragia comprobados).</w:t>
      </w:r>
    </w:p>
    <w:p w:rsidR="00A93C14" w:rsidRPr="00A93C14" w:rsidRDefault="00A93C14" w:rsidP="00A93C14">
      <w:pPr>
        <w:spacing w:after="0"/>
        <w:jc w:val="both"/>
        <w:rPr>
          <w:sz w:val="24"/>
          <w:szCs w:val="24"/>
        </w:rPr>
      </w:pPr>
      <w:r w:rsidRPr="00A93C14">
        <w:rPr>
          <w:sz w:val="24"/>
          <w:szCs w:val="24"/>
        </w:rPr>
        <w:t>- Enfermedad inflamatoria intestinal activa.</w:t>
      </w:r>
    </w:p>
    <w:p w:rsidR="00A93C14" w:rsidRPr="00A93C14" w:rsidRDefault="00A93C14" w:rsidP="00A93C14">
      <w:pPr>
        <w:spacing w:after="0"/>
        <w:jc w:val="both"/>
        <w:rPr>
          <w:sz w:val="24"/>
          <w:szCs w:val="24"/>
        </w:rPr>
      </w:pPr>
      <w:r w:rsidRPr="00A93C14">
        <w:rPr>
          <w:sz w:val="24"/>
          <w:szCs w:val="24"/>
        </w:rPr>
        <w:t>- Disfunción renal grave.</w:t>
      </w:r>
    </w:p>
    <w:p w:rsidR="00A93C14" w:rsidRPr="00A93C14" w:rsidRDefault="00A93C14" w:rsidP="00A93C14">
      <w:pPr>
        <w:spacing w:after="0"/>
        <w:jc w:val="both"/>
        <w:rPr>
          <w:sz w:val="24"/>
          <w:szCs w:val="24"/>
        </w:rPr>
      </w:pPr>
      <w:r w:rsidRPr="00A93C14">
        <w:rPr>
          <w:sz w:val="24"/>
          <w:szCs w:val="24"/>
        </w:rPr>
        <w:t>- Disfunción hepática grave.</w:t>
      </w:r>
    </w:p>
    <w:p w:rsidR="00A93C14" w:rsidRPr="00A93C14" w:rsidRDefault="00A93C14" w:rsidP="00A93C14">
      <w:pPr>
        <w:spacing w:after="0"/>
        <w:jc w:val="both"/>
        <w:rPr>
          <w:sz w:val="24"/>
          <w:szCs w:val="24"/>
        </w:rPr>
      </w:pPr>
      <w:r w:rsidRPr="00A93C14">
        <w:rPr>
          <w:sz w:val="24"/>
          <w:szCs w:val="24"/>
        </w:rPr>
        <w:lastRenderedPageBreak/>
        <w:t>- Pacientes con diátesis hemorrágica u otros trastornos de la coagulación.</w:t>
      </w:r>
    </w:p>
    <w:p w:rsidR="00A93C14" w:rsidRPr="00A93C14" w:rsidRDefault="00A93C14" w:rsidP="00A93C14">
      <w:pPr>
        <w:spacing w:after="0"/>
        <w:jc w:val="both"/>
        <w:rPr>
          <w:sz w:val="24"/>
          <w:szCs w:val="24"/>
        </w:rPr>
      </w:pPr>
      <w:r w:rsidRPr="00A93C14">
        <w:rPr>
          <w:sz w:val="24"/>
          <w:szCs w:val="24"/>
        </w:rPr>
        <w:t>- Insuficiencia cardiaca grave (NYHA clase IV).</w:t>
      </w:r>
    </w:p>
    <w:p w:rsidR="00A93C14" w:rsidRPr="00A93C14" w:rsidRDefault="00A93C14" w:rsidP="00A93C14">
      <w:pPr>
        <w:spacing w:after="0"/>
        <w:jc w:val="both"/>
        <w:rPr>
          <w:sz w:val="24"/>
          <w:szCs w:val="24"/>
        </w:rPr>
      </w:pPr>
      <w:r w:rsidRPr="00A93C14">
        <w:rPr>
          <w:sz w:val="24"/>
          <w:szCs w:val="24"/>
        </w:rPr>
        <w:t>- Tercer trimestre de la gestación.</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PRECAUCIONES Y ADVERTENCIAS:</w:t>
      </w:r>
    </w:p>
    <w:p w:rsidR="00A93C14" w:rsidRPr="00A93C14" w:rsidRDefault="00A93C14" w:rsidP="00A93C14">
      <w:pPr>
        <w:spacing w:after="0"/>
        <w:jc w:val="both"/>
        <w:rPr>
          <w:sz w:val="24"/>
          <w:szCs w:val="24"/>
        </w:rPr>
      </w:pPr>
      <w:r w:rsidRPr="00A93C14">
        <w:rPr>
          <w:sz w:val="24"/>
          <w:szCs w:val="24"/>
        </w:rPr>
        <w:t xml:space="preserve">Riesgos gastrointestinales: </w:t>
      </w:r>
    </w:p>
    <w:p w:rsidR="00A93C14" w:rsidRPr="00A93C14" w:rsidRDefault="00A93C14" w:rsidP="00A93C14">
      <w:pPr>
        <w:spacing w:after="0"/>
        <w:jc w:val="both"/>
        <w:rPr>
          <w:sz w:val="24"/>
          <w:szCs w:val="24"/>
        </w:rPr>
      </w:pPr>
      <w:r w:rsidRPr="00A93C14">
        <w:rPr>
          <w:sz w:val="24"/>
          <w:szCs w:val="24"/>
        </w:rPr>
        <w:t>Hemorragias gastrointestinales, úlceras y perforaciones: Durante el tratamiento con anti­inflamatorios no esteroideos (AINES) entre los que se encuentra Ibuprofeno, puede presentarse hemorragias gastrointestinales, úlceras y perforaciones (que pueden ser mortales) en cualquier momento del mismo, con o sin síntomas previos de alerta y con o sin antecedentes previos de acontecimientos gastrointestinales graves previos.</w:t>
      </w:r>
    </w:p>
    <w:p w:rsidR="00A93C14" w:rsidRPr="00A93C14" w:rsidRDefault="00A93C14" w:rsidP="00A93C14">
      <w:pPr>
        <w:spacing w:after="0"/>
        <w:jc w:val="both"/>
        <w:rPr>
          <w:sz w:val="24"/>
          <w:szCs w:val="24"/>
        </w:rPr>
      </w:pPr>
      <w:r w:rsidRPr="00A93C14">
        <w:rPr>
          <w:sz w:val="24"/>
          <w:szCs w:val="24"/>
        </w:rPr>
        <w:t xml:space="preserve">El riesgo de hemorragia gastrointestinal, úlcera o perforación es mayor cuando se utilizan dosis crecientes de AINES, en pacientes con antecedentes de úlcera, especialmente si eran úlceras complicadas con hemorragia o perforación, y en los pacientes de edad avanzada. Estos pacientes deben comenzar el tratamiento con la dosis menor posible. </w:t>
      </w:r>
    </w:p>
    <w:p w:rsidR="00A93C14" w:rsidRPr="00A93C14" w:rsidRDefault="00A93C14" w:rsidP="00A93C14">
      <w:pPr>
        <w:spacing w:after="0"/>
        <w:jc w:val="both"/>
        <w:rPr>
          <w:sz w:val="24"/>
          <w:szCs w:val="24"/>
        </w:rPr>
      </w:pPr>
      <w:r w:rsidRPr="00A93C14">
        <w:rPr>
          <w:sz w:val="24"/>
          <w:szCs w:val="24"/>
        </w:rPr>
        <w:t>Se recomienda prescribir a estos pacientes tratamiento concomitante con agentes protectores (p. Ej. misoprostol o inhibidores de la bomba de protones); dicho tratamiento combinado también debería considerarse en el caso de pacientes que precisen dosis bajas de ácido acetil salicílico u otros medicamentos que puedan aumentar el riesgo gastrointestinal.</w:t>
      </w:r>
    </w:p>
    <w:p w:rsidR="00A93C14" w:rsidRPr="00A93C14" w:rsidRDefault="00A93C14" w:rsidP="00A93C14">
      <w:pPr>
        <w:spacing w:after="0"/>
        <w:jc w:val="both"/>
        <w:rPr>
          <w:sz w:val="24"/>
          <w:szCs w:val="24"/>
        </w:rPr>
      </w:pPr>
      <w:r w:rsidRPr="00A93C14">
        <w:rPr>
          <w:sz w:val="24"/>
          <w:szCs w:val="24"/>
        </w:rPr>
        <w:t>Se debe advertir a los pacientes con antecedentes de toxicidad gastrointestinal, y en especial a los pacientes de edad avanzada, que comuniquen inmediatamente al médico cualquier síntoma abdominal infrecuente (especialmente los del sangrado gastrointestinal) durante el tratamiento y en particular en los estadios iniciales.</w:t>
      </w:r>
    </w:p>
    <w:p w:rsidR="00A93C14" w:rsidRPr="00A93C14" w:rsidRDefault="00A93C14" w:rsidP="00A93C14">
      <w:pPr>
        <w:spacing w:after="0"/>
        <w:jc w:val="both"/>
        <w:rPr>
          <w:sz w:val="24"/>
          <w:szCs w:val="24"/>
        </w:rPr>
      </w:pPr>
      <w:r w:rsidRPr="00A93C14">
        <w:rPr>
          <w:sz w:val="24"/>
          <w:szCs w:val="24"/>
        </w:rPr>
        <w:t xml:space="preserve">Se debe recomendar una precaución especial a aquellos pacientes que reciben tratamientos concomitantes que podrían elevar el riesgo de úlcera o sangrado gastrointestinal como los, anticoagulantes orales del tipo </w:t>
      </w:r>
      <w:proofErr w:type="spellStart"/>
      <w:r w:rsidRPr="00A93C14">
        <w:rPr>
          <w:sz w:val="24"/>
          <w:szCs w:val="24"/>
        </w:rPr>
        <w:t>dicumarínicos</w:t>
      </w:r>
      <w:proofErr w:type="spellEnd"/>
      <w:r w:rsidRPr="00A93C14">
        <w:rPr>
          <w:sz w:val="24"/>
          <w:szCs w:val="24"/>
        </w:rPr>
        <w:t>, o los medicamentos antiagregantes plaquetarios del tipo ácido acetil salicílico. Así mismo, se debe mantener cierta precaución en la administración concomitante de corticoides orales y de antidepresivos inhibidores selectivos de la recaptación de serotonina (ISRS).</w:t>
      </w:r>
    </w:p>
    <w:p w:rsidR="00A93C14" w:rsidRPr="00A93C14" w:rsidRDefault="00A93C14" w:rsidP="00A93C14">
      <w:pPr>
        <w:spacing w:after="0"/>
        <w:jc w:val="both"/>
        <w:rPr>
          <w:sz w:val="24"/>
          <w:szCs w:val="24"/>
        </w:rPr>
      </w:pPr>
      <w:r w:rsidRPr="00A93C14">
        <w:rPr>
          <w:sz w:val="24"/>
          <w:szCs w:val="24"/>
        </w:rPr>
        <w:t>Si se produjera una hemorragia gastrointestinal o una úlcera en pacientes en tratamiento con Ibuprofeno, el tratamiento debe suspenderse inmediatamente.</w:t>
      </w:r>
    </w:p>
    <w:p w:rsidR="00A93C14" w:rsidRPr="00A93C14" w:rsidRDefault="00A93C14" w:rsidP="00A93C14">
      <w:pPr>
        <w:spacing w:after="0"/>
        <w:jc w:val="both"/>
        <w:rPr>
          <w:sz w:val="24"/>
          <w:szCs w:val="24"/>
        </w:rPr>
      </w:pPr>
      <w:r w:rsidRPr="00A93C14">
        <w:rPr>
          <w:sz w:val="24"/>
          <w:szCs w:val="24"/>
        </w:rPr>
        <w:t>Los AINES deben administrarse con precaución en pacientes con antecedentes de colitis ulcerosa, o de enfermedad de Crohn, pues podrían exacerbar dicha patología.</w:t>
      </w:r>
    </w:p>
    <w:p w:rsidR="00A93C14" w:rsidRPr="00A93C14" w:rsidRDefault="00A93C14" w:rsidP="00A93C14">
      <w:pPr>
        <w:spacing w:after="0"/>
        <w:jc w:val="both"/>
        <w:rPr>
          <w:sz w:val="24"/>
          <w:szCs w:val="24"/>
        </w:rPr>
      </w:pPr>
      <w:r w:rsidRPr="00A93C14">
        <w:rPr>
          <w:sz w:val="24"/>
          <w:szCs w:val="24"/>
        </w:rPr>
        <w:t xml:space="preserve">Riesgos cardiovasculares y cerebrovasculares: </w:t>
      </w:r>
    </w:p>
    <w:p w:rsidR="00A93C14" w:rsidRPr="00A93C14" w:rsidRDefault="00A93C14" w:rsidP="00A93C14">
      <w:pPr>
        <w:spacing w:after="0"/>
        <w:jc w:val="both"/>
        <w:rPr>
          <w:sz w:val="24"/>
          <w:szCs w:val="24"/>
        </w:rPr>
      </w:pPr>
      <w:r w:rsidRPr="00A93C14">
        <w:rPr>
          <w:sz w:val="24"/>
          <w:szCs w:val="24"/>
        </w:rPr>
        <w:t xml:space="preserve">Se debe tener una precaución especial en pacientes con antecedentes de hipertensión y/o insuficiencia cardiaca, ya que puede presentarse retención de líquidos y edema en asociación con el tratamiento con AINES. El uso de Ibuprofeno, particularmente a una dosis alta (2400 mg/día) puede estar asociada con un pequeño aumento del riesgo de eventos trombóticos arteriales (por </w:t>
      </w:r>
      <w:proofErr w:type="gramStart"/>
      <w:r w:rsidRPr="00A93C14">
        <w:rPr>
          <w:sz w:val="24"/>
          <w:szCs w:val="24"/>
        </w:rPr>
        <w:t>ejemplo</w:t>
      </w:r>
      <w:proofErr w:type="gramEnd"/>
      <w:r w:rsidRPr="00A93C14">
        <w:rPr>
          <w:sz w:val="24"/>
          <w:szCs w:val="24"/>
        </w:rPr>
        <w:t xml:space="preserve"> infarto de miocardio o accidente cerebrovascular). En general, no sugieren que el Ibuprofeno a dosis baja (por ejemplo, 1200 mg / día) se asocia con un mayor riesgo de eventos trombóticos arteriales.</w:t>
      </w:r>
    </w:p>
    <w:p w:rsidR="00A93C14" w:rsidRPr="00A93C14" w:rsidRDefault="00A93C14" w:rsidP="00A93C14">
      <w:pPr>
        <w:spacing w:after="0"/>
        <w:jc w:val="both"/>
        <w:rPr>
          <w:sz w:val="24"/>
          <w:szCs w:val="24"/>
        </w:rPr>
      </w:pPr>
      <w:r w:rsidRPr="00A93C14">
        <w:rPr>
          <w:sz w:val="24"/>
          <w:szCs w:val="24"/>
        </w:rPr>
        <w:lastRenderedPageBreak/>
        <w:t>Los pacientes con hipertensión no controlada, insuficiencia cardíaca congestiva (NYHA 11-111), cardiopatía isquémica establecida, enfermedad arterial periférica y/o enfermedad cerebrovascular sólo deben ser tratados con ibuprofeno después de una evaluación de los riesgos, asimismo se deben evitar las dosis altas (2400 mg/día).</w:t>
      </w:r>
    </w:p>
    <w:p w:rsidR="00A93C14" w:rsidRPr="00A93C14" w:rsidRDefault="00A93C14" w:rsidP="00A93C14">
      <w:pPr>
        <w:spacing w:after="0"/>
        <w:jc w:val="both"/>
        <w:rPr>
          <w:sz w:val="24"/>
          <w:szCs w:val="24"/>
        </w:rPr>
      </w:pPr>
      <w:r w:rsidRPr="00A93C14">
        <w:rPr>
          <w:sz w:val="24"/>
          <w:szCs w:val="24"/>
        </w:rPr>
        <w:t>Se debe realizar una evaluación cuidadosa de los beneficios y riesgos antes de iniciar el tratamiento a largo plazo de los pacientes con factores de riesgo de eventos cardiovasculares (por ejemplo, hipertensión, hiperlipidemia, diabetes mellitus, tabaquismo), sobre todo si se requieren altas dosis de ibuprofeno (2400 mg/día).</w:t>
      </w:r>
    </w:p>
    <w:p w:rsidR="00A93C14" w:rsidRPr="00A93C14" w:rsidRDefault="00A93C14" w:rsidP="00A93C14">
      <w:pPr>
        <w:spacing w:after="0"/>
        <w:jc w:val="both"/>
        <w:rPr>
          <w:sz w:val="24"/>
          <w:szCs w:val="24"/>
        </w:rPr>
      </w:pPr>
      <w:r w:rsidRPr="00A93C14">
        <w:rPr>
          <w:sz w:val="24"/>
          <w:szCs w:val="24"/>
        </w:rPr>
        <w:t>Esta misma valoración debería realizarse antes de iniciar un tratamiento de larga duración en pacientes con factores de riesgo cardiovascular conocidos (p. Ej. hipertensión, hiperlipidemia, diabetes mellitus, fumadores)</w:t>
      </w:r>
    </w:p>
    <w:p w:rsidR="00A93C14" w:rsidRPr="00A93C14" w:rsidRDefault="00A93C14" w:rsidP="00A93C14">
      <w:pPr>
        <w:spacing w:after="0"/>
        <w:jc w:val="both"/>
        <w:rPr>
          <w:sz w:val="24"/>
          <w:szCs w:val="24"/>
        </w:rPr>
      </w:pPr>
      <w:r w:rsidRPr="00A93C14">
        <w:rPr>
          <w:sz w:val="24"/>
          <w:szCs w:val="24"/>
        </w:rPr>
        <w:t xml:space="preserve">Riesgos de reacciones cutáneas graves: </w:t>
      </w:r>
    </w:p>
    <w:p w:rsidR="00A93C14" w:rsidRPr="00A93C14" w:rsidRDefault="00A93C14" w:rsidP="00A93C14">
      <w:pPr>
        <w:spacing w:after="0"/>
        <w:jc w:val="both"/>
        <w:rPr>
          <w:sz w:val="24"/>
          <w:szCs w:val="24"/>
        </w:rPr>
      </w:pPr>
      <w:r w:rsidRPr="00A93C14">
        <w:rPr>
          <w:sz w:val="24"/>
          <w:szCs w:val="24"/>
        </w:rPr>
        <w:t xml:space="preserve">Reacciones cutáneas graves, algunas mortales, incluyendo dermatitis exfoliativa, síndrome de Stevens-Johnson, y </w:t>
      </w:r>
      <w:proofErr w:type="spellStart"/>
      <w:r w:rsidRPr="00A93C14">
        <w:rPr>
          <w:sz w:val="24"/>
          <w:szCs w:val="24"/>
        </w:rPr>
        <w:t>necrolisis</w:t>
      </w:r>
      <w:proofErr w:type="spellEnd"/>
      <w:r w:rsidRPr="00A93C14">
        <w:rPr>
          <w:sz w:val="24"/>
          <w:szCs w:val="24"/>
        </w:rPr>
        <w:t xml:space="preserve"> epidérmica tóxica con una frecuencia muy rara en asociación con la utilización de AINES. Parece que los pacientes tienen mayor riesgo de sufrir estas reacciones al comienzo del tratamiento: la aparición de dicha reacción adversa ocurre en la mayoría de los casos durante el primer mes de tratamiento. Debe suspenderse inmediatamente la administración de Ibuprofeno ante los primeros síntomas de eritema cutáneo, lesiones mucosas u otros signos de hipersensibilidad.</w:t>
      </w:r>
    </w:p>
    <w:p w:rsidR="00A93C14" w:rsidRPr="00A93C14" w:rsidRDefault="00A93C14" w:rsidP="00A93C14">
      <w:pPr>
        <w:spacing w:after="0"/>
        <w:jc w:val="both"/>
        <w:rPr>
          <w:sz w:val="24"/>
          <w:szCs w:val="24"/>
        </w:rPr>
      </w:pPr>
      <w:r w:rsidRPr="00A93C14">
        <w:rPr>
          <w:sz w:val="24"/>
          <w:szCs w:val="24"/>
        </w:rPr>
        <w:t xml:space="preserve">Insuficiencia renal y/o hepática: </w:t>
      </w:r>
    </w:p>
    <w:p w:rsidR="00A93C14" w:rsidRPr="00A93C14" w:rsidRDefault="00A93C14" w:rsidP="00A93C14">
      <w:pPr>
        <w:spacing w:after="0"/>
        <w:jc w:val="both"/>
        <w:rPr>
          <w:sz w:val="24"/>
          <w:szCs w:val="24"/>
        </w:rPr>
      </w:pPr>
      <w:r w:rsidRPr="00A93C14">
        <w:rPr>
          <w:sz w:val="24"/>
          <w:szCs w:val="24"/>
        </w:rPr>
        <w:t>Ibuprofeno debe ser utilizado con precaución en pacientes con historia de enfermedad hepática o renal y especialmente durante el tratamiento simultáneo con diuréticos, ya que debe tenerse en cuenta que la inhibición de prostaglandinas puede producir retención de líquidos y deterioro de la función renal. En caso de ser administrado en estos pacientes, la dosis de Ibuprofeno debe mantenerse lo más baja posible, y vigilar regularmente la función renal.</w:t>
      </w:r>
    </w:p>
    <w:p w:rsidR="00A93C14" w:rsidRPr="00A93C14" w:rsidRDefault="00A93C14" w:rsidP="00A93C14">
      <w:pPr>
        <w:spacing w:after="0"/>
        <w:jc w:val="both"/>
        <w:rPr>
          <w:sz w:val="24"/>
          <w:szCs w:val="24"/>
        </w:rPr>
      </w:pPr>
      <w:r w:rsidRPr="00A93C14">
        <w:rPr>
          <w:sz w:val="24"/>
          <w:szCs w:val="24"/>
        </w:rPr>
        <w:t xml:space="preserve">En caso de deshidratación, debe asegurarse una ingesta suficiente de líquido. Debe tenerse especial precaución en niños con una deshidratación grave, por </w:t>
      </w:r>
      <w:proofErr w:type="gramStart"/>
      <w:r w:rsidRPr="00A93C14">
        <w:rPr>
          <w:sz w:val="24"/>
          <w:szCs w:val="24"/>
        </w:rPr>
        <w:t>ejemplo</w:t>
      </w:r>
      <w:proofErr w:type="gramEnd"/>
      <w:r w:rsidRPr="00A93C14">
        <w:rPr>
          <w:sz w:val="24"/>
          <w:szCs w:val="24"/>
        </w:rPr>
        <w:t xml:space="preserve"> debida a diarrea, ya que la deshidratación puede ser un factor desencadenante del desarrollo de una insuficiencia renal.</w:t>
      </w:r>
    </w:p>
    <w:p w:rsidR="00A93C14" w:rsidRPr="00A93C14" w:rsidRDefault="00A93C14" w:rsidP="00A93C14">
      <w:pPr>
        <w:spacing w:after="0"/>
        <w:jc w:val="both"/>
        <w:rPr>
          <w:sz w:val="24"/>
          <w:szCs w:val="24"/>
        </w:rPr>
      </w:pPr>
      <w:r w:rsidRPr="00A93C14">
        <w:rPr>
          <w:sz w:val="24"/>
          <w:szCs w:val="24"/>
        </w:rPr>
        <w:t xml:space="preserve">En general el uso habitual de analgésicos, especialmente la combinación de diferentes sustancias analgésicas, puede llevar a lesiones renales duraderas, con el riesgo de insuficiencia renal (nefropatía analgésica). </w:t>
      </w:r>
    </w:p>
    <w:p w:rsidR="00A93C14" w:rsidRPr="00A93C14" w:rsidRDefault="00A93C14" w:rsidP="00A93C14">
      <w:pPr>
        <w:spacing w:after="0"/>
        <w:jc w:val="both"/>
        <w:rPr>
          <w:sz w:val="24"/>
          <w:szCs w:val="24"/>
        </w:rPr>
      </w:pPr>
      <w:r w:rsidRPr="00A93C14">
        <w:rPr>
          <w:sz w:val="24"/>
          <w:szCs w:val="24"/>
        </w:rPr>
        <w:t xml:space="preserve">Tienen un alto riesgo de sufrir esta reacción, los pacientes de edad avanzada y aquellos pacientes con insuficiencia renal, fallo cardiaco, disfunción hepática, aquellos que están siendo tratados con diuréticos o con IECA. Al interrumpir la terapia con </w:t>
      </w:r>
      <w:proofErr w:type="spellStart"/>
      <w:r w:rsidRPr="00A93C14">
        <w:rPr>
          <w:sz w:val="24"/>
          <w:szCs w:val="24"/>
        </w:rPr>
        <w:t>AINEs</w:t>
      </w:r>
      <w:proofErr w:type="spellEnd"/>
      <w:r w:rsidRPr="00A93C14">
        <w:rPr>
          <w:sz w:val="24"/>
          <w:szCs w:val="24"/>
        </w:rPr>
        <w:t xml:space="preserve"> normalmente se consigue el restablecimiento al estado de pre-tratamiento.</w:t>
      </w:r>
    </w:p>
    <w:p w:rsidR="00A93C14" w:rsidRPr="00A93C14" w:rsidRDefault="00A93C14" w:rsidP="00A93C14">
      <w:pPr>
        <w:spacing w:after="0"/>
        <w:jc w:val="both"/>
        <w:rPr>
          <w:sz w:val="24"/>
          <w:szCs w:val="24"/>
        </w:rPr>
      </w:pPr>
      <w:r w:rsidRPr="00A93C14">
        <w:rPr>
          <w:sz w:val="24"/>
          <w:szCs w:val="24"/>
        </w:rPr>
        <w:t xml:space="preserve">Como ocurre con otros </w:t>
      </w:r>
      <w:proofErr w:type="spellStart"/>
      <w:r w:rsidRPr="00A93C14">
        <w:rPr>
          <w:sz w:val="24"/>
          <w:szCs w:val="24"/>
        </w:rPr>
        <w:t>AINEs</w:t>
      </w:r>
      <w:proofErr w:type="spellEnd"/>
      <w:r w:rsidRPr="00A93C14">
        <w:rPr>
          <w:sz w:val="24"/>
          <w:szCs w:val="24"/>
        </w:rPr>
        <w:t>, el Ibuprofeno puede producir aumentos transitorios leves de algunos parámetros de función hepática, así como aumentos significativos de las transaminasas. En caso de producirse un aumento importante de estos parámetros, deberá suspenderse el tratamiento.</w:t>
      </w:r>
    </w:p>
    <w:p w:rsidR="00A93C14" w:rsidRPr="00A93C14" w:rsidRDefault="00A93C14" w:rsidP="00A93C14">
      <w:pPr>
        <w:spacing w:after="0"/>
        <w:jc w:val="both"/>
        <w:rPr>
          <w:sz w:val="24"/>
          <w:szCs w:val="24"/>
        </w:rPr>
      </w:pPr>
      <w:r w:rsidRPr="00A93C14">
        <w:rPr>
          <w:sz w:val="24"/>
          <w:szCs w:val="24"/>
        </w:rPr>
        <w:t xml:space="preserve">Uso en pacientes de edad avanzada: </w:t>
      </w:r>
    </w:p>
    <w:p w:rsidR="00A93C14" w:rsidRPr="00A93C14" w:rsidRDefault="00A93C14" w:rsidP="00A93C14">
      <w:pPr>
        <w:spacing w:after="0"/>
        <w:jc w:val="both"/>
        <w:rPr>
          <w:sz w:val="24"/>
          <w:szCs w:val="24"/>
        </w:rPr>
      </w:pPr>
      <w:r w:rsidRPr="00A93C14">
        <w:rPr>
          <w:sz w:val="24"/>
          <w:szCs w:val="24"/>
        </w:rPr>
        <w:lastRenderedPageBreak/>
        <w:t>Los pacientes de edad avanzada sufren una mayor incidencia de reacciones adversas a los AINE, y concretamente hemorragias y perforación gastrointestinales, que pueden ser mortales.</w:t>
      </w:r>
    </w:p>
    <w:p w:rsidR="00A93C14" w:rsidRPr="00A93C14" w:rsidRDefault="00A93C14" w:rsidP="00A93C14">
      <w:pPr>
        <w:spacing w:after="0"/>
        <w:jc w:val="both"/>
        <w:rPr>
          <w:sz w:val="24"/>
          <w:szCs w:val="24"/>
        </w:rPr>
      </w:pPr>
      <w:r w:rsidRPr="00A93C14">
        <w:rPr>
          <w:sz w:val="24"/>
          <w:szCs w:val="24"/>
        </w:rPr>
        <w:t>Otros:</w:t>
      </w:r>
    </w:p>
    <w:p w:rsidR="00A93C14" w:rsidRPr="00A93C14" w:rsidRDefault="00A93C14" w:rsidP="00A93C14">
      <w:pPr>
        <w:spacing w:after="0"/>
        <w:jc w:val="both"/>
        <w:rPr>
          <w:sz w:val="24"/>
          <w:szCs w:val="24"/>
        </w:rPr>
      </w:pPr>
      <w:r w:rsidRPr="00A93C14">
        <w:rPr>
          <w:sz w:val="24"/>
          <w:szCs w:val="24"/>
        </w:rPr>
        <w:t xml:space="preserve">Se debe evitar la administración concomitante de Ibuprofeno con otros </w:t>
      </w:r>
      <w:proofErr w:type="spellStart"/>
      <w:r w:rsidRPr="00A93C14">
        <w:rPr>
          <w:sz w:val="24"/>
          <w:szCs w:val="24"/>
        </w:rPr>
        <w:t>AINEs</w:t>
      </w:r>
      <w:proofErr w:type="spellEnd"/>
      <w:r w:rsidRPr="00A93C14">
        <w:rPr>
          <w:sz w:val="24"/>
          <w:szCs w:val="24"/>
        </w:rPr>
        <w:t xml:space="preserve">, </w:t>
      </w:r>
    </w:p>
    <w:p w:rsidR="00A93C14" w:rsidRPr="00A93C14" w:rsidRDefault="00A93C14" w:rsidP="00A93C14">
      <w:pPr>
        <w:spacing w:after="0"/>
        <w:jc w:val="both"/>
        <w:rPr>
          <w:sz w:val="24"/>
          <w:szCs w:val="24"/>
        </w:rPr>
      </w:pPr>
      <w:r w:rsidRPr="00A93C14">
        <w:rPr>
          <w:sz w:val="24"/>
          <w:szCs w:val="24"/>
        </w:rPr>
        <w:t>incluyendo los inhibidores selectivos de la ciclo-oxigenasa-2 (</w:t>
      </w:r>
      <w:proofErr w:type="spellStart"/>
      <w:r w:rsidRPr="00A93C14">
        <w:rPr>
          <w:sz w:val="24"/>
          <w:szCs w:val="24"/>
        </w:rPr>
        <w:t>Coxib</w:t>
      </w:r>
      <w:proofErr w:type="spellEnd"/>
      <w:r w:rsidRPr="00A93C14">
        <w:rPr>
          <w:sz w:val="24"/>
          <w:szCs w:val="24"/>
        </w:rPr>
        <w:t>). Las reacciones adversas pueden reducirse si se utiliza la menor dosis eficaz durante el menor tiempo posible para controlar los síntomas.</w:t>
      </w:r>
    </w:p>
    <w:p w:rsidR="00A93C14" w:rsidRPr="00A93C14" w:rsidRDefault="00A93C14" w:rsidP="00A93C14">
      <w:pPr>
        <w:spacing w:after="0"/>
        <w:jc w:val="both"/>
        <w:rPr>
          <w:sz w:val="24"/>
          <w:szCs w:val="24"/>
        </w:rPr>
      </w:pPr>
      <w:r w:rsidRPr="00A93C14">
        <w:rPr>
          <w:sz w:val="24"/>
          <w:szCs w:val="24"/>
        </w:rPr>
        <w:t xml:space="preserve">Los </w:t>
      </w:r>
      <w:proofErr w:type="spellStart"/>
      <w:r w:rsidRPr="00A93C14">
        <w:rPr>
          <w:sz w:val="24"/>
          <w:szCs w:val="24"/>
        </w:rPr>
        <w:t>AINEs</w:t>
      </w:r>
      <w:proofErr w:type="spellEnd"/>
      <w:r w:rsidRPr="00A93C14">
        <w:rPr>
          <w:sz w:val="24"/>
          <w:szCs w:val="24"/>
        </w:rPr>
        <w:t xml:space="preserve"> pueden enmascarar los síntomas de las infecciones.</w:t>
      </w:r>
    </w:p>
    <w:p w:rsidR="00A93C14" w:rsidRPr="00A93C14" w:rsidRDefault="00A93C14" w:rsidP="00A93C14">
      <w:pPr>
        <w:spacing w:after="0"/>
        <w:jc w:val="both"/>
        <w:rPr>
          <w:sz w:val="24"/>
          <w:szCs w:val="24"/>
        </w:rPr>
      </w:pPr>
      <w:r w:rsidRPr="00A93C14">
        <w:rPr>
          <w:sz w:val="24"/>
          <w:szCs w:val="24"/>
        </w:rPr>
        <w:t xml:space="preserve">Como ocurre con otros </w:t>
      </w:r>
      <w:proofErr w:type="spellStart"/>
      <w:r w:rsidRPr="00A93C14">
        <w:rPr>
          <w:sz w:val="24"/>
          <w:szCs w:val="24"/>
        </w:rPr>
        <w:t>AINEs</w:t>
      </w:r>
      <w:proofErr w:type="spellEnd"/>
      <w:r w:rsidRPr="00A93C14">
        <w:rPr>
          <w:sz w:val="24"/>
          <w:szCs w:val="24"/>
        </w:rPr>
        <w:t xml:space="preserve">, también pueden producirse reacciones alérgicas, tales como reacciones anafilácticas/anafilactoides, sin exposición previa al fármaco. Debe emplearse también con precaución en pacientes que sufren o han sufrido asma bronquial, ya que los </w:t>
      </w:r>
      <w:proofErr w:type="spellStart"/>
      <w:r w:rsidRPr="00A93C14">
        <w:rPr>
          <w:sz w:val="24"/>
          <w:szCs w:val="24"/>
        </w:rPr>
        <w:t>AINEs</w:t>
      </w:r>
      <w:proofErr w:type="spellEnd"/>
      <w:r w:rsidRPr="00A93C14">
        <w:rPr>
          <w:sz w:val="24"/>
          <w:szCs w:val="24"/>
        </w:rPr>
        <w:t xml:space="preserve"> pueden inducir broncoespasmo en este tipo de pacientes.</w:t>
      </w:r>
    </w:p>
    <w:p w:rsidR="00A93C14" w:rsidRPr="00A93C14" w:rsidRDefault="00A93C14" w:rsidP="00A93C14">
      <w:pPr>
        <w:spacing w:after="0"/>
        <w:jc w:val="both"/>
        <w:rPr>
          <w:sz w:val="24"/>
          <w:szCs w:val="24"/>
        </w:rPr>
      </w:pPr>
      <w:r w:rsidRPr="00A93C14">
        <w:rPr>
          <w:sz w:val="24"/>
          <w:szCs w:val="24"/>
        </w:rPr>
        <w:t>Se puede presentar algunos casos de meningitis aséptica con el uso de Ibuprofeno en pacientes con lupus eritematoso sistémico, por lo que se recomienda precaución en pacientes con lupus eritematoso sistémico, así como aquellos con enfermedad mixta del tejido conectivo.</w:t>
      </w:r>
    </w:p>
    <w:p w:rsidR="00A93C14" w:rsidRPr="00A93C14" w:rsidRDefault="00A93C14" w:rsidP="00A93C14">
      <w:pPr>
        <w:spacing w:after="0"/>
        <w:jc w:val="both"/>
        <w:rPr>
          <w:sz w:val="24"/>
          <w:szCs w:val="24"/>
        </w:rPr>
      </w:pPr>
      <w:r w:rsidRPr="00A93C14">
        <w:rPr>
          <w:sz w:val="24"/>
          <w:szCs w:val="24"/>
        </w:rPr>
        <w:t xml:space="preserve">Al igual que sucede con otros </w:t>
      </w:r>
      <w:proofErr w:type="spellStart"/>
      <w:r w:rsidRPr="00A93C14">
        <w:rPr>
          <w:sz w:val="24"/>
          <w:szCs w:val="24"/>
        </w:rPr>
        <w:t>AINEs</w:t>
      </w:r>
      <w:proofErr w:type="spellEnd"/>
      <w:r w:rsidRPr="00A93C14">
        <w:rPr>
          <w:sz w:val="24"/>
          <w:szCs w:val="24"/>
        </w:rPr>
        <w:t>, Ibuprofeno puede inhibir de forma reversible la agregación y la función plaquetaria, y prolongar el tiempo de hemorragia. Se recomienda precaución cuando se administre Ibuprofeno concomitantemente con anticoagulantes orales.</w:t>
      </w:r>
    </w:p>
    <w:p w:rsidR="00A93C14" w:rsidRPr="00A93C14" w:rsidRDefault="00A93C14" w:rsidP="00A93C14">
      <w:pPr>
        <w:spacing w:after="0"/>
        <w:jc w:val="both"/>
        <w:rPr>
          <w:sz w:val="24"/>
          <w:szCs w:val="24"/>
        </w:rPr>
      </w:pPr>
      <w:r w:rsidRPr="00A93C14">
        <w:rPr>
          <w:sz w:val="24"/>
          <w:szCs w:val="24"/>
        </w:rPr>
        <w:t>En los pacientes sometidos a tratamientos de larga duración con Ibuprofeno se deben controlar como medida de precaución la función renal, la función hepática, la función hematológica y los recuentos hemáticos.</w:t>
      </w:r>
    </w:p>
    <w:p w:rsidR="00A93C14" w:rsidRPr="00A93C14" w:rsidRDefault="00A93C14" w:rsidP="00A93C14">
      <w:pPr>
        <w:spacing w:after="0"/>
        <w:jc w:val="both"/>
        <w:rPr>
          <w:sz w:val="24"/>
          <w:szCs w:val="24"/>
        </w:rPr>
      </w:pPr>
      <w:r w:rsidRPr="00A93C14">
        <w:rPr>
          <w:sz w:val="24"/>
          <w:szCs w:val="24"/>
        </w:rPr>
        <w:t>Se requiere un especial control médico durante su administración en pacientes inmediatamente después de ser sometidos a cirugía mayor.</w:t>
      </w:r>
    </w:p>
    <w:p w:rsidR="00A93C14" w:rsidRPr="00A93C14" w:rsidRDefault="00A93C14" w:rsidP="00A93C14">
      <w:pPr>
        <w:spacing w:after="0"/>
        <w:jc w:val="both"/>
        <w:rPr>
          <w:sz w:val="24"/>
          <w:szCs w:val="24"/>
        </w:rPr>
      </w:pPr>
      <w:r w:rsidRPr="00A93C14">
        <w:rPr>
          <w:sz w:val="24"/>
          <w:szCs w:val="24"/>
        </w:rPr>
        <w:t>Pueden minimizarse las reacciones adversas utilizando la dosis mínima eficaz durante el tiempo más corto posible.</w:t>
      </w:r>
    </w:p>
    <w:p w:rsidR="00A93C14" w:rsidRPr="00A93C14" w:rsidRDefault="00A93C14" w:rsidP="00A93C14">
      <w:pPr>
        <w:spacing w:after="0"/>
        <w:jc w:val="both"/>
        <w:rPr>
          <w:sz w:val="24"/>
          <w:szCs w:val="24"/>
        </w:rPr>
      </w:pPr>
      <w:r w:rsidRPr="00A93C14">
        <w:rPr>
          <w:sz w:val="24"/>
          <w:szCs w:val="24"/>
        </w:rPr>
        <w:t>Durante el tratamiento a largo plazo con dosis elevadas de analgésicos, pueden producirse dolores de cabeza que no deben tratarse con dosis más elevadas del medicamento.</w:t>
      </w:r>
    </w:p>
    <w:p w:rsidR="00A93C14" w:rsidRPr="00A93C14" w:rsidRDefault="00A93C14" w:rsidP="00A93C14">
      <w:pPr>
        <w:spacing w:after="0"/>
        <w:jc w:val="both"/>
        <w:rPr>
          <w:sz w:val="24"/>
          <w:szCs w:val="24"/>
        </w:rPr>
      </w:pPr>
      <w:r w:rsidRPr="00A93C14">
        <w:rPr>
          <w:sz w:val="24"/>
          <w:szCs w:val="24"/>
        </w:rPr>
        <w:t xml:space="preserve">Excepcionalmente, la varicela puede ser el origen de infecciones cutáneas graves y complicaciones en tejido blando. Hasta la fecha, no puede descartarse el papel de los </w:t>
      </w:r>
      <w:proofErr w:type="spellStart"/>
      <w:r w:rsidRPr="00A93C14">
        <w:rPr>
          <w:sz w:val="24"/>
          <w:szCs w:val="24"/>
        </w:rPr>
        <w:t>AINEs</w:t>
      </w:r>
      <w:proofErr w:type="spellEnd"/>
      <w:r w:rsidRPr="00A93C14">
        <w:rPr>
          <w:sz w:val="24"/>
          <w:szCs w:val="24"/>
        </w:rPr>
        <w:t xml:space="preserve"> en el empeoramiento de estas infecciones. Por lo tanto, debe evitarse la administración de Ibuprofeno en caso de varicela.</w:t>
      </w:r>
    </w:p>
    <w:p w:rsidR="00A93C14" w:rsidRPr="00A93C14" w:rsidRDefault="00A93C14" w:rsidP="00A93C14">
      <w:pPr>
        <w:spacing w:after="0"/>
        <w:jc w:val="both"/>
        <w:rPr>
          <w:sz w:val="24"/>
          <w:szCs w:val="24"/>
        </w:rPr>
      </w:pPr>
      <w:r w:rsidRPr="00A93C14">
        <w:rPr>
          <w:sz w:val="24"/>
          <w:szCs w:val="24"/>
        </w:rPr>
        <w:t>Ibuprofeno debe ser solamente utilizado tras la valoración estricta del beneficio/riesgo en pacientes con porfiria intermitente aguda.</w:t>
      </w:r>
    </w:p>
    <w:p w:rsidR="00A93C14" w:rsidRPr="00A93C14" w:rsidRDefault="00A93C14" w:rsidP="00A93C14">
      <w:pPr>
        <w:spacing w:after="0"/>
        <w:jc w:val="both"/>
        <w:rPr>
          <w:sz w:val="24"/>
          <w:szCs w:val="24"/>
        </w:rPr>
      </w:pPr>
      <w:r w:rsidRPr="00A93C14">
        <w:rPr>
          <w:sz w:val="24"/>
          <w:szCs w:val="24"/>
        </w:rPr>
        <w:t>Interferencias con pruebas analíticas:</w:t>
      </w:r>
    </w:p>
    <w:p w:rsidR="00A93C14" w:rsidRPr="00A93C14" w:rsidRDefault="00A93C14" w:rsidP="00A93C14">
      <w:pPr>
        <w:spacing w:after="0"/>
        <w:jc w:val="both"/>
        <w:rPr>
          <w:sz w:val="24"/>
          <w:szCs w:val="24"/>
        </w:rPr>
      </w:pPr>
      <w:r w:rsidRPr="00A93C14">
        <w:rPr>
          <w:sz w:val="24"/>
          <w:szCs w:val="24"/>
        </w:rPr>
        <w:t>- Tiempo de hemorragia (puede prolongarse durante 1 día después de suspender el tratamiento).</w:t>
      </w:r>
    </w:p>
    <w:p w:rsidR="00A93C14" w:rsidRPr="00A93C14" w:rsidRDefault="00A93C14" w:rsidP="00A93C14">
      <w:pPr>
        <w:spacing w:after="0"/>
        <w:jc w:val="both"/>
        <w:rPr>
          <w:sz w:val="24"/>
          <w:szCs w:val="24"/>
        </w:rPr>
      </w:pPr>
      <w:r w:rsidRPr="00A93C14">
        <w:rPr>
          <w:sz w:val="24"/>
          <w:szCs w:val="24"/>
        </w:rPr>
        <w:t>- Concentración de glucosa en sangre (puede disminuir)</w:t>
      </w:r>
    </w:p>
    <w:p w:rsidR="00A93C14" w:rsidRPr="00A93C14" w:rsidRDefault="00A93C14" w:rsidP="00A93C14">
      <w:pPr>
        <w:spacing w:after="0"/>
        <w:jc w:val="both"/>
        <w:rPr>
          <w:sz w:val="24"/>
          <w:szCs w:val="24"/>
        </w:rPr>
      </w:pPr>
      <w:r w:rsidRPr="00A93C14">
        <w:rPr>
          <w:sz w:val="24"/>
          <w:szCs w:val="24"/>
        </w:rPr>
        <w:t>- Aclaramiento de creatinina (puede disminuir)</w:t>
      </w:r>
    </w:p>
    <w:p w:rsidR="00A93C14" w:rsidRPr="00A93C14" w:rsidRDefault="00A93C14" w:rsidP="00A93C14">
      <w:pPr>
        <w:spacing w:after="0"/>
        <w:jc w:val="both"/>
        <w:rPr>
          <w:sz w:val="24"/>
          <w:szCs w:val="24"/>
        </w:rPr>
      </w:pPr>
      <w:r w:rsidRPr="00A93C14">
        <w:rPr>
          <w:sz w:val="24"/>
          <w:szCs w:val="24"/>
        </w:rPr>
        <w:t>- Hematocrito o hemoglobina (puede disminuir)</w:t>
      </w:r>
    </w:p>
    <w:p w:rsidR="00A93C14" w:rsidRPr="00A93C14" w:rsidRDefault="00A93C14" w:rsidP="00A93C14">
      <w:pPr>
        <w:spacing w:after="0"/>
        <w:jc w:val="both"/>
        <w:rPr>
          <w:sz w:val="24"/>
          <w:szCs w:val="24"/>
        </w:rPr>
      </w:pPr>
      <w:r w:rsidRPr="00A93C14">
        <w:rPr>
          <w:sz w:val="24"/>
          <w:szCs w:val="24"/>
        </w:rPr>
        <w:lastRenderedPageBreak/>
        <w:t>- Concentraciones sanguíneas de nitrógeno ureico y concentraciones séricas de creatinina y potasio (puede aumentar)</w:t>
      </w:r>
    </w:p>
    <w:p w:rsidR="00A93C14" w:rsidRPr="00A93C14" w:rsidRDefault="00A93C14" w:rsidP="00A93C14">
      <w:pPr>
        <w:spacing w:after="0"/>
        <w:jc w:val="both"/>
        <w:rPr>
          <w:sz w:val="24"/>
          <w:szCs w:val="24"/>
        </w:rPr>
      </w:pPr>
      <w:r w:rsidRPr="00A93C14">
        <w:rPr>
          <w:sz w:val="24"/>
          <w:szCs w:val="24"/>
        </w:rPr>
        <w:t>- Con pruebas de función hepática: Incremento de valores de transaminasas</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REACCIONES ADVERSAS Y EFECTOS COLATERALES:</w:t>
      </w:r>
    </w:p>
    <w:p w:rsidR="00A93C14" w:rsidRPr="00A93C14" w:rsidRDefault="00A93C14" w:rsidP="00A93C14">
      <w:pPr>
        <w:spacing w:after="0"/>
        <w:jc w:val="both"/>
        <w:rPr>
          <w:sz w:val="24"/>
          <w:szCs w:val="24"/>
        </w:rPr>
      </w:pPr>
      <w:r w:rsidRPr="00A93C14">
        <w:rPr>
          <w:sz w:val="24"/>
          <w:szCs w:val="24"/>
        </w:rPr>
        <w:t>Las reacciones adversas que se observan con mayor frecuencia son de naturaleza gastrointestinal. Pueden producirse úlceras pépticas, perforación o hemorragia gastrointestinal, en algunos casos mortales, especialmente en los pacientes de edad avanzada. También pueden presentarse náuseas, vómitos, diarrea, flatulencia, constipación, dispepsia, dolor abdominal, melena, hematemesis, estomatitis ulcerosa, exacerbación de colitis y enfermedad de Crohn, y con menor frecuencia la aparición de gastritis.</w:t>
      </w:r>
    </w:p>
    <w:p w:rsidR="00A93C14" w:rsidRPr="00A93C14" w:rsidRDefault="00A93C14" w:rsidP="00A93C14">
      <w:pPr>
        <w:spacing w:after="0"/>
        <w:jc w:val="both"/>
        <w:rPr>
          <w:sz w:val="24"/>
          <w:szCs w:val="24"/>
        </w:rPr>
      </w:pPr>
      <w:r w:rsidRPr="00A93C14">
        <w:rPr>
          <w:sz w:val="24"/>
          <w:szCs w:val="24"/>
        </w:rPr>
        <w:t>Las reacciones adversas posiblemente relacionadas con Ibuprofeno se presentan por clase de órgano o sistema y frecuencia según la siguiente clasificación: muy frecuente, frecuente, poco frecuente, rara, muy rara, desconocida.</w:t>
      </w:r>
    </w:p>
    <w:p w:rsidR="00A93C14" w:rsidRPr="00A93C14" w:rsidRDefault="00A93C14" w:rsidP="00A93C14">
      <w:pPr>
        <w:spacing w:after="0"/>
        <w:jc w:val="both"/>
        <w:rPr>
          <w:sz w:val="24"/>
          <w:szCs w:val="24"/>
        </w:rPr>
      </w:pPr>
      <w:r w:rsidRPr="00A93C14">
        <w:rPr>
          <w:sz w:val="24"/>
          <w:szCs w:val="24"/>
        </w:rPr>
        <w:t xml:space="preserve">Trastornos gastrointestinales: </w:t>
      </w:r>
    </w:p>
    <w:p w:rsidR="00A93C14" w:rsidRPr="00A93C14" w:rsidRDefault="00A93C14" w:rsidP="00A93C14">
      <w:pPr>
        <w:spacing w:after="0"/>
        <w:jc w:val="both"/>
        <w:rPr>
          <w:sz w:val="24"/>
          <w:szCs w:val="24"/>
        </w:rPr>
      </w:pPr>
      <w:r w:rsidRPr="00A93C14">
        <w:rPr>
          <w:sz w:val="24"/>
          <w:szCs w:val="24"/>
        </w:rPr>
        <w:t>Poco frecuentes: Estomatitis ulcerosa.</w:t>
      </w:r>
    </w:p>
    <w:p w:rsidR="00A93C14" w:rsidRPr="00A93C14" w:rsidRDefault="00A93C14" w:rsidP="00A93C14">
      <w:pPr>
        <w:spacing w:after="0"/>
        <w:jc w:val="both"/>
        <w:rPr>
          <w:sz w:val="24"/>
          <w:szCs w:val="24"/>
        </w:rPr>
      </w:pPr>
      <w:r w:rsidRPr="00A93C14">
        <w:rPr>
          <w:sz w:val="24"/>
          <w:szCs w:val="24"/>
        </w:rPr>
        <w:t>Raros: Esofagitis, estenosis esofágica, exacerbación de enfermedad diverticular, colitis hemorrágica inespecífica.</w:t>
      </w:r>
    </w:p>
    <w:p w:rsidR="00A93C14" w:rsidRPr="00A93C14" w:rsidRDefault="00A93C14" w:rsidP="00A93C14">
      <w:pPr>
        <w:spacing w:after="0"/>
        <w:jc w:val="both"/>
        <w:rPr>
          <w:sz w:val="24"/>
          <w:szCs w:val="24"/>
        </w:rPr>
      </w:pPr>
      <w:r w:rsidRPr="00A93C14">
        <w:rPr>
          <w:sz w:val="24"/>
          <w:szCs w:val="24"/>
        </w:rPr>
        <w:t>Si se produjera hemorragia gastrointestinal podría ser causa de anemia y de hematemesis.</w:t>
      </w:r>
    </w:p>
    <w:p w:rsidR="00A93C14" w:rsidRPr="00A93C14" w:rsidRDefault="00A93C14" w:rsidP="00A93C14">
      <w:pPr>
        <w:spacing w:after="0"/>
        <w:jc w:val="both"/>
        <w:rPr>
          <w:sz w:val="24"/>
          <w:szCs w:val="24"/>
        </w:rPr>
      </w:pPr>
      <w:r w:rsidRPr="00A93C14">
        <w:rPr>
          <w:sz w:val="24"/>
          <w:szCs w:val="24"/>
        </w:rPr>
        <w:t>Muy raros: Pancreatitis.</w:t>
      </w:r>
    </w:p>
    <w:p w:rsidR="00A93C14" w:rsidRPr="00A93C14" w:rsidRDefault="00A93C14" w:rsidP="00A93C14">
      <w:pPr>
        <w:spacing w:after="0"/>
        <w:jc w:val="both"/>
        <w:rPr>
          <w:sz w:val="24"/>
          <w:szCs w:val="24"/>
        </w:rPr>
      </w:pPr>
      <w:r w:rsidRPr="00A93C14">
        <w:rPr>
          <w:sz w:val="24"/>
          <w:szCs w:val="24"/>
        </w:rPr>
        <w:t>Trastornos de la piel y del tejido subcutáneo:</w:t>
      </w:r>
    </w:p>
    <w:p w:rsidR="00A93C14" w:rsidRPr="00A93C14" w:rsidRDefault="00A93C14" w:rsidP="00A93C14">
      <w:pPr>
        <w:spacing w:after="0"/>
        <w:jc w:val="both"/>
        <w:rPr>
          <w:sz w:val="24"/>
          <w:szCs w:val="24"/>
        </w:rPr>
      </w:pPr>
      <w:r w:rsidRPr="00A93C14">
        <w:rPr>
          <w:sz w:val="24"/>
          <w:szCs w:val="24"/>
        </w:rPr>
        <w:t>Frecuentes: Erupción cutánea.</w:t>
      </w:r>
    </w:p>
    <w:p w:rsidR="00A93C14" w:rsidRPr="00A93C14" w:rsidRDefault="00A93C14" w:rsidP="00A93C14">
      <w:pPr>
        <w:spacing w:after="0"/>
        <w:jc w:val="both"/>
        <w:rPr>
          <w:sz w:val="24"/>
          <w:szCs w:val="24"/>
        </w:rPr>
      </w:pPr>
      <w:r w:rsidRPr="00A93C14">
        <w:rPr>
          <w:sz w:val="24"/>
          <w:szCs w:val="24"/>
        </w:rPr>
        <w:t>Poco frecuentes: Urticaria, prurito, púrpura (incluida la púrpura alérgica).</w:t>
      </w:r>
    </w:p>
    <w:p w:rsidR="00A93C14" w:rsidRPr="00A93C14" w:rsidRDefault="00A93C14" w:rsidP="00A93C14">
      <w:pPr>
        <w:spacing w:after="0"/>
        <w:jc w:val="both"/>
        <w:rPr>
          <w:sz w:val="24"/>
          <w:szCs w:val="24"/>
        </w:rPr>
      </w:pPr>
      <w:r w:rsidRPr="00A93C14">
        <w:rPr>
          <w:sz w:val="24"/>
          <w:szCs w:val="24"/>
        </w:rPr>
        <w:t xml:space="preserve">Muy raros: Reacciones ampollosas incluyendo el síndrome de Stevens Johnson </w:t>
      </w:r>
    </w:p>
    <w:p w:rsidR="00A93C14" w:rsidRPr="00A93C14" w:rsidRDefault="00A93C14" w:rsidP="00A93C14">
      <w:pPr>
        <w:spacing w:after="0"/>
        <w:jc w:val="both"/>
        <w:rPr>
          <w:sz w:val="24"/>
          <w:szCs w:val="24"/>
        </w:rPr>
      </w:pPr>
      <w:r w:rsidRPr="00A93C14">
        <w:rPr>
          <w:sz w:val="24"/>
          <w:szCs w:val="24"/>
        </w:rPr>
        <w:t xml:space="preserve">y la </w:t>
      </w:r>
      <w:proofErr w:type="spellStart"/>
      <w:r w:rsidRPr="00A93C14">
        <w:rPr>
          <w:sz w:val="24"/>
          <w:szCs w:val="24"/>
        </w:rPr>
        <w:t>necrolisis</w:t>
      </w:r>
      <w:proofErr w:type="spellEnd"/>
      <w:r w:rsidRPr="00A93C14">
        <w:rPr>
          <w:sz w:val="24"/>
          <w:szCs w:val="24"/>
        </w:rPr>
        <w:t xml:space="preserve"> epidérmica tóxica, eritema multiforme, alopecia, reacciones de fotosensibilidad y vasculitis alérgica.</w:t>
      </w:r>
    </w:p>
    <w:p w:rsidR="00A93C14" w:rsidRPr="00A93C14" w:rsidRDefault="00A93C14" w:rsidP="00A93C14">
      <w:pPr>
        <w:spacing w:after="0"/>
        <w:jc w:val="both"/>
        <w:rPr>
          <w:sz w:val="24"/>
          <w:szCs w:val="24"/>
        </w:rPr>
      </w:pPr>
      <w:r w:rsidRPr="00A93C14">
        <w:rPr>
          <w:sz w:val="24"/>
          <w:szCs w:val="24"/>
        </w:rPr>
        <w:t>Excepcionalmente, pueden tener lugar infecciones cutáneas graves y complicaciones en tejido blando durante la varicela.</w:t>
      </w:r>
    </w:p>
    <w:p w:rsidR="00A93C14" w:rsidRPr="00A93C14" w:rsidRDefault="00A93C14" w:rsidP="00A93C14">
      <w:pPr>
        <w:spacing w:after="0"/>
        <w:jc w:val="both"/>
        <w:rPr>
          <w:sz w:val="24"/>
          <w:szCs w:val="24"/>
        </w:rPr>
      </w:pPr>
      <w:r w:rsidRPr="00A93C14">
        <w:rPr>
          <w:sz w:val="24"/>
          <w:szCs w:val="24"/>
        </w:rPr>
        <w:t>Trastornos del sistema inmunológico:</w:t>
      </w:r>
    </w:p>
    <w:p w:rsidR="00A93C14" w:rsidRPr="00A93C14" w:rsidRDefault="00A93C14" w:rsidP="00A93C14">
      <w:pPr>
        <w:spacing w:after="0"/>
        <w:jc w:val="both"/>
        <w:rPr>
          <w:sz w:val="24"/>
          <w:szCs w:val="24"/>
        </w:rPr>
      </w:pPr>
      <w:r w:rsidRPr="00A93C14">
        <w:rPr>
          <w:sz w:val="24"/>
          <w:szCs w:val="24"/>
        </w:rPr>
        <w:t>Poco frecuentes: Angioedema, rinitis, broncoespasmo.</w:t>
      </w:r>
    </w:p>
    <w:p w:rsidR="00A93C14" w:rsidRPr="00A93C14" w:rsidRDefault="00A93C14" w:rsidP="00A93C14">
      <w:pPr>
        <w:spacing w:after="0"/>
        <w:jc w:val="both"/>
        <w:rPr>
          <w:sz w:val="24"/>
          <w:szCs w:val="24"/>
        </w:rPr>
      </w:pPr>
      <w:r w:rsidRPr="00A93C14">
        <w:rPr>
          <w:sz w:val="24"/>
          <w:szCs w:val="24"/>
        </w:rPr>
        <w:t>Raros: Reacción anafiláctica. En caso de reacción de hipersensibilidad generalizada grave puede aparecer hinchazón de cara, lengua y laringe, broncoespasmo, asma, taquicardia, hipotensión y shock.</w:t>
      </w:r>
    </w:p>
    <w:p w:rsidR="00A93C14" w:rsidRPr="00A93C14" w:rsidRDefault="00A93C14" w:rsidP="00A93C14">
      <w:pPr>
        <w:spacing w:after="0"/>
        <w:jc w:val="both"/>
        <w:rPr>
          <w:sz w:val="24"/>
          <w:szCs w:val="24"/>
        </w:rPr>
      </w:pPr>
      <w:r w:rsidRPr="00A93C14">
        <w:rPr>
          <w:sz w:val="24"/>
          <w:szCs w:val="24"/>
        </w:rPr>
        <w:t>Muy raros: Lupus eritematoso sistémico.</w:t>
      </w:r>
    </w:p>
    <w:p w:rsidR="00A93C14" w:rsidRPr="00A93C14" w:rsidRDefault="00A93C14" w:rsidP="00A93C14">
      <w:pPr>
        <w:spacing w:after="0"/>
        <w:jc w:val="both"/>
        <w:rPr>
          <w:sz w:val="24"/>
          <w:szCs w:val="24"/>
        </w:rPr>
      </w:pPr>
      <w:r w:rsidRPr="00A93C14">
        <w:rPr>
          <w:sz w:val="24"/>
          <w:szCs w:val="24"/>
        </w:rPr>
        <w:t>Trastornos del sistema nervioso:</w:t>
      </w:r>
    </w:p>
    <w:p w:rsidR="00A93C14" w:rsidRPr="00A93C14" w:rsidRDefault="00A93C14" w:rsidP="00A93C14">
      <w:pPr>
        <w:spacing w:after="0"/>
        <w:jc w:val="both"/>
        <w:rPr>
          <w:sz w:val="24"/>
          <w:szCs w:val="24"/>
        </w:rPr>
      </w:pPr>
      <w:r w:rsidRPr="00A93C14">
        <w:rPr>
          <w:sz w:val="24"/>
          <w:szCs w:val="24"/>
        </w:rPr>
        <w:t>Frecuentes: Fatiga o somnolencia, cefalea, mareo.</w:t>
      </w:r>
    </w:p>
    <w:p w:rsidR="00A93C14" w:rsidRPr="00A93C14" w:rsidRDefault="00A93C14" w:rsidP="00A93C14">
      <w:pPr>
        <w:spacing w:after="0"/>
        <w:jc w:val="both"/>
        <w:rPr>
          <w:sz w:val="24"/>
          <w:szCs w:val="24"/>
        </w:rPr>
      </w:pPr>
      <w:r w:rsidRPr="00A93C14">
        <w:rPr>
          <w:sz w:val="24"/>
          <w:szCs w:val="24"/>
        </w:rPr>
        <w:t>Raros: Parestesia.</w:t>
      </w:r>
    </w:p>
    <w:p w:rsidR="00A93C14" w:rsidRPr="00A93C14" w:rsidRDefault="00A93C14" w:rsidP="00A93C14">
      <w:pPr>
        <w:spacing w:after="0"/>
        <w:jc w:val="both"/>
        <w:rPr>
          <w:sz w:val="24"/>
          <w:szCs w:val="24"/>
        </w:rPr>
      </w:pPr>
      <w:r w:rsidRPr="00A93C14">
        <w:rPr>
          <w:sz w:val="24"/>
          <w:szCs w:val="24"/>
        </w:rPr>
        <w:t>Muy raros: Meningitis aséptica. En la mayor parte de los casos de meningitis aséptica con Ibuprofeno, el paciente sufre alguna forma de enfermedad autoinmune (como lupus eritematoso sistémico u otras enfermedades del colágeno) lo que supone un factor de riesgo. Los síntomas de meningitis aséptica son rigidez en cuello, dolor de cabeza, náuseas, vómitos, fiebre o desorientación.</w:t>
      </w:r>
    </w:p>
    <w:p w:rsidR="00A93C14" w:rsidRPr="00A93C14" w:rsidRDefault="00A93C14" w:rsidP="00A93C14">
      <w:pPr>
        <w:spacing w:after="0"/>
        <w:jc w:val="both"/>
        <w:rPr>
          <w:sz w:val="24"/>
          <w:szCs w:val="24"/>
        </w:rPr>
      </w:pPr>
      <w:r w:rsidRPr="00A93C14">
        <w:rPr>
          <w:sz w:val="24"/>
          <w:szCs w:val="24"/>
        </w:rPr>
        <w:lastRenderedPageBreak/>
        <w:t xml:space="preserve">Trastornos psiquiátricos: </w:t>
      </w:r>
    </w:p>
    <w:p w:rsidR="00A93C14" w:rsidRPr="00A93C14" w:rsidRDefault="00A93C14" w:rsidP="00A93C14">
      <w:pPr>
        <w:spacing w:after="0"/>
        <w:jc w:val="both"/>
        <w:rPr>
          <w:sz w:val="24"/>
          <w:szCs w:val="24"/>
        </w:rPr>
      </w:pPr>
      <w:r w:rsidRPr="00A93C14">
        <w:rPr>
          <w:sz w:val="24"/>
          <w:szCs w:val="24"/>
        </w:rPr>
        <w:t>Poco frecuentes: Insomnio, ansiedad, intranquilidad</w:t>
      </w:r>
    </w:p>
    <w:p w:rsidR="00A93C14" w:rsidRPr="00A93C14" w:rsidRDefault="00A93C14" w:rsidP="00A93C14">
      <w:pPr>
        <w:spacing w:after="0"/>
        <w:jc w:val="both"/>
        <w:rPr>
          <w:sz w:val="24"/>
          <w:szCs w:val="24"/>
        </w:rPr>
      </w:pPr>
      <w:r w:rsidRPr="00A93C14">
        <w:rPr>
          <w:sz w:val="24"/>
          <w:szCs w:val="24"/>
        </w:rPr>
        <w:t>Raros: Reacción psicótica, nerviosismo, irritabilidad, depresión, confusión o desorientación.</w:t>
      </w:r>
    </w:p>
    <w:p w:rsidR="00A93C14" w:rsidRPr="00A93C14" w:rsidRDefault="00A93C14" w:rsidP="00A93C14">
      <w:pPr>
        <w:spacing w:after="0"/>
        <w:jc w:val="both"/>
        <w:rPr>
          <w:sz w:val="24"/>
          <w:szCs w:val="24"/>
        </w:rPr>
      </w:pPr>
      <w:r w:rsidRPr="00A93C14">
        <w:rPr>
          <w:sz w:val="24"/>
          <w:szCs w:val="24"/>
        </w:rPr>
        <w:t xml:space="preserve">Trastornos del oído y del laberinto: </w:t>
      </w:r>
    </w:p>
    <w:p w:rsidR="00A93C14" w:rsidRPr="00A93C14" w:rsidRDefault="00A93C14" w:rsidP="00A93C14">
      <w:pPr>
        <w:spacing w:after="0"/>
        <w:jc w:val="both"/>
        <w:rPr>
          <w:sz w:val="24"/>
          <w:szCs w:val="24"/>
        </w:rPr>
      </w:pPr>
      <w:r w:rsidRPr="00A93C14">
        <w:rPr>
          <w:sz w:val="24"/>
          <w:szCs w:val="24"/>
        </w:rPr>
        <w:t>Frecuentes: Vértigo.</w:t>
      </w:r>
    </w:p>
    <w:p w:rsidR="00A93C14" w:rsidRPr="00A93C14" w:rsidRDefault="00A93C14" w:rsidP="00A93C14">
      <w:pPr>
        <w:spacing w:after="0"/>
        <w:jc w:val="both"/>
        <w:rPr>
          <w:sz w:val="24"/>
          <w:szCs w:val="24"/>
        </w:rPr>
      </w:pPr>
      <w:r w:rsidRPr="00A93C14">
        <w:rPr>
          <w:sz w:val="24"/>
          <w:szCs w:val="24"/>
        </w:rPr>
        <w:t xml:space="preserve">Poco frecuentes: </w:t>
      </w:r>
      <w:proofErr w:type="spellStart"/>
      <w:r w:rsidRPr="00A93C14">
        <w:rPr>
          <w:sz w:val="24"/>
          <w:szCs w:val="24"/>
        </w:rPr>
        <w:t>Tinnitus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Raros: Trastornos auditivos.</w:t>
      </w:r>
    </w:p>
    <w:p w:rsidR="00A93C14" w:rsidRPr="00A93C14" w:rsidRDefault="00A93C14" w:rsidP="00A93C14">
      <w:pPr>
        <w:spacing w:after="0"/>
        <w:jc w:val="both"/>
        <w:rPr>
          <w:sz w:val="24"/>
          <w:szCs w:val="24"/>
        </w:rPr>
      </w:pPr>
      <w:r w:rsidRPr="00A93C14">
        <w:rPr>
          <w:sz w:val="24"/>
          <w:szCs w:val="24"/>
        </w:rPr>
        <w:t xml:space="preserve">Trastornos oculares: </w:t>
      </w:r>
    </w:p>
    <w:p w:rsidR="00A93C14" w:rsidRPr="00A93C14" w:rsidRDefault="00A93C14" w:rsidP="00A93C14">
      <w:pPr>
        <w:spacing w:after="0"/>
        <w:jc w:val="both"/>
        <w:rPr>
          <w:sz w:val="24"/>
          <w:szCs w:val="24"/>
        </w:rPr>
      </w:pPr>
      <w:r w:rsidRPr="00A93C14">
        <w:rPr>
          <w:sz w:val="24"/>
          <w:szCs w:val="24"/>
        </w:rPr>
        <w:t>Poco frecuentes: Alteraciones visuales.</w:t>
      </w:r>
    </w:p>
    <w:p w:rsidR="00A93C14" w:rsidRPr="00A93C14" w:rsidRDefault="00A93C14" w:rsidP="00A93C14">
      <w:pPr>
        <w:spacing w:after="0"/>
        <w:jc w:val="both"/>
        <w:rPr>
          <w:sz w:val="24"/>
          <w:szCs w:val="24"/>
        </w:rPr>
      </w:pPr>
      <w:r w:rsidRPr="00A93C14">
        <w:rPr>
          <w:sz w:val="24"/>
          <w:szCs w:val="24"/>
        </w:rPr>
        <w:t>Raros: Ambliopía tóxica reversible.</w:t>
      </w:r>
    </w:p>
    <w:p w:rsidR="00A93C14" w:rsidRPr="00A93C14" w:rsidRDefault="00A93C14" w:rsidP="00A93C14">
      <w:pPr>
        <w:spacing w:after="0"/>
        <w:jc w:val="both"/>
        <w:rPr>
          <w:sz w:val="24"/>
          <w:szCs w:val="24"/>
        </w:rPr>
      </w:pPr>
      <w:r w:rsidRPr="00A93C14">
        <w:rPr>
          <w:sz w:val="24"/>
          <w:szCs w:val="24"/>
        </w:rPr>
        <w:t xml:space="preserve">Trastornos de la sangre y del sistema linfático: </w:t>
      </w:r>
    </w:p>
    <w:p w:rsidR="00A93C14" w:rsidRPr="00A93C14" w:rsidRDefault="00A93C14" w:rsidP="00A93C14">
      <w:pPr>
        <w:spacing w:after="0"/>
        <w:jc w:val="both"/>
        <w:rPr>
          <w:sz w:val="24"/>
          <w:szCs w:val="24"/>
        </w:rPr>
      </w:pPr>
      <w:r w:rsidRPr="00A93C14">
        <w:rPr>
          <w:sz w:val="24"/>
          <w:szCs w:val="24"/>
        </w:rPr>
        <w:t xml:space="preserve">Puede prolongarse el tiempo de sangrado. Los casos raros de trastornos hematológicos corresponden a trombocitopenia, leucopenia, granulocitopenia, pancitopenia, agranulocitosis, anemia aplásica o anemia hemolítica. Los primeros síntomas son: Fiebre, dolor de garganta, úlceras superficiales en boca, síntomas </w:t>
      </w:r>
      <w:proofErr w:type="spellStart"/>
      <w:r w:rsidRPr="00A93C14">
        <w:rPr>
          <w:sz w:val="24"/>
          <w:szCs w:val="24"/>
        </w:rPr>
        <w:t>pseudogripales</w:t>
      </w:r>
      <w:proofErr w:type="spellEnd"/>
      <w:r w:rsidRPr="00A93C14">
        <w:rPr>
          <w:sz w:val="24"/>
          <w:szCs w:val="24"/>
        </w:rPr>
        <w:t>, cansancio extremo, hemorragia nasal y cutánea.</w:t>
      </w:r>
    </w:p>
    <w:p w:rsidR="00A93C14" w:rsidRPr="00A93C14" w:rsidRDefault="00A93C14" w:rsidP="00A93C14">
      <w:pPr>
        <w:spacing w:after="0"/>
        <w:jc w:val="both"/>
        <w:rPr>
          <w:sz w:val="24"/>
          <w:szCs w:val="24"/>
        </w:rPr>
      </w:pPr>
      <w:r w:rsidRPr="00A93C14">
        <w:rPr>
          <w:sz w:val="24"/>
          <w:szCs w:val="24"/>
        </w:rPr>
        <w:t>Trastornos cardiacos y vasculares:</w:t>
      </w:r>
    </w:p>
    <w:p w:rsidR="00A93C14" w:rsidRPr="00A93C14" w:rsidRDefault="00A93C14" w:rsidP="00A93C14">
      <w:pPr>
        <w:spacing w:after="0"/>
        <w:jc w:val="both"/>
        <w:rPr>
          <w:sz w:val="24"/>
          <w:szCs w:val="24"/>
        </w:rPr>
      </w:pPr>
      <w:r w:rsidRPr="00A93C14">
        <w:rPr>
          <w:sz w:val="24"/>
          <w:szCs w:val="24"/>
        </w:rPr>
        <w:t>Edema, hipertensión arterial e insuficiencia cardiaca en asociación con el tratamiento con</w:t>
      </w:r>
    </w:p>
    <w:p w:rsidR="00A93C14" w:rsidRPr="00A93C14" w:rsidRDefault="00A93C14" w:rsidP="00A93C14">
      <w:pPr>
        <w:spacing w:after="0"/>
        <w:jc w:val="both"/>
        <w:rPr>
          <w:sz w:val="24"/>
          <w:szCs w:val="24"/>
        </w:rPr>
      </w:pPr>
      <w:proofErr w:type="spellStart"/>
      <w:r w:rsidRPr="00A93C14">
        <w:rPr>
          <w:sz w:val="24"/>
          <w:szCs w:val="24"/>
        </w:rPr>
        <w:t>AINEs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 xml:space="preserve">El uso de Ibuprofeno, particularmente a una dosis alta (2400 mg/día), puede estar asociada con un pequeño aumento del riesgo de eventos trombóticos arteriales (por </w:t>
      </w:r>
      <w:proofErr w:type="gramStart"/>
      <w:r w:rsidRPr="00A93C14">
        <w:rPr>
          <w:sz w:val="24"/>
          <w:szCs w:val="24"/>
        </w:rPr>
        <w:t>ejemplo</w:t>
      </w:r>
      <w:proofErr w:type="gramEnd"/>
      <w:r w:rsidRPr="00A93C14">
        <w:rPr>
          <w:sz w:val="24"/>
          <w:szCs w:val="24"/>
        </w:rPr>
        <w:t xml:space="preserve"> infarto de miocardio o accidente cerebrovascular). Por otra parte, no sugieren que las dosis bajas de Ibuprofeno (</w:t>
      </w:r>
      <w:proofErr w:type="spellStart"/>
      <w:r w:rsidRPr="00A93C14">
        <w:rPr>
          <w:sz w:val="24"/>
          <w:szCs w:val="24"/>
        </w:rPr>
        <w:t>p.e</w:t>
      </w:r>
      <w:proofErr w:type="spellEnd"/>
      <w:r w:rsidRPr="00A93C14">
        <w:rPr>
          <w:sz w:val="24"/>
          <w:szCs w:val="24"/>
        </w:rPr>
        <w:t>. ≤ 1.200 mg diarios) se asocien con un aumento del riesgo de infarto de miocardio.</w:t>
      </w:r>
    </w:p>
    <w:p w:rsidR="00A93C14" w:rsidRPr="00A93C14" w:rsidRDefault="00A93C14" w:rsidP="00A93C14">
      <w:pPr>
        <w:spacing w:after="0"/>
        <w:jc w:val="both"/>
        <w:rPr>
          <w:sz w:val="24"/>
          <w:szCs w:val="24"/>
        </w:rPr>
      </w:pPr>
      <w:r w:rsidRPr="00A93C14">
        <w:rPr>
          <w:sz w:val="24"/>
          <w:szCs w:val="24"/>
        </w:rPr>
        <w:t>Parece existir una mayor predisposición por parte de los pacientes con hipertensión o trastornos renales a sufrir retención hídrica.</w:t>
      </w:r>
    </w:p>
    <w:p w:rsidR="00A93C14" w:rsidRPr="00A93C14" w:rsidRDefault="00A93C14" w:rsidP="00A93C14">
      <w:pPr>
        <w:spacing w:after="0"/>
        <w:jc w:val="both"/>
        <w:rPr>
          <w:sz w:val="24"/>
          <w:szCs w:val="24"/>
        </w:rPr>
      </w:pPr>
      <w:r w:rsidRPr="00A93C14">
        <w:rPr>
          <w:sz w:val="24"/>
          <w:szCs w:val="24"/>
        </w:rPr>
        <w:t>Trastornos renales y urinarios:</w:t>
      </w:r>
    </w:p>
    <w:p w:rsidR="00A93C14" w:rsidRPr="00A93C14" w:rsidRDefault="00A93C14" w:rsidP="00A93C14">
      <w:pPr>
        <w:spacing w:after="0"/>
        <w:jc w:val="both"/>
        <w:rPr>
          <w:sz w:val="24"/>
          <w:szCs w:val="24"/>
        </w:rPr>
      </w:pPr>
      <w:r w:rsidRPr="00A93C14">
        <w:rPr>
          <w:sz w:val="24"/>
          <w:szCs w:val="24"/>
        </w:rPr>
        <w:t xml:space="preserve">En base a la experiencia con los </w:t>
      </w:r>
      <w:proofErr w:type="spellStart"/>
      <w:r w:rsidRPr="00A93C14">
        <w:rPr>
          <w:sz w:val="24"/>
          <w:szCs w:val="24"/>
        </w:rPr>
        <w:t>AINEs</w:t>
      </w:r>
      <w:proofErr w:type="spellEnd"/>
      <w:r w:rsidRPr="00A93C14">
        <w:rPr>
          <w:sz w:val="24"/>
          <w:szCs w:val="24"/>
        </w:rPr>
        <w:t xml:space="preserve"> en general, no pueden excluirse casos de nefritis intersticial, síndrome nefrótico e insuficiencia renal.</w:t>
      </w:r>
    </w:p>
    <w:p w:rsidR="00A93C14" w:rsidRPr="00A93C14" w:rsidRDefault="00A93C14" w:rsidP="00A93C14">
      <w:pPr>
        <w:spacing w:after="0"/>
        <w:jc w:val="both"/>
        <w:rPr>
          <w:sz w:val="24"/>
          <w:szCs w:val="24"/>
        </w:rPr>
      </w:pPr>
      <w:r w:rsidRPr="00A93C14">
        <w:rPr>
          <w:sz w:val="24"/>
          <w:szCs w:val="24"/>
        </w:rPr>
        <w:t>Trastornos hepatobiliares:</w:t>
      </w:r>
    </w:p>
    <w:p w:rsidR="00A93C14" w:rsidRPr="00A93C14" w:rsidRDefault="00A93C14" w:rsidP="00A93C14">
      <w:pPr>
        <w:spacing w:after="0"/>
        <w:jc w:val="both"/>
        <w:rPr>
          <w:sz w:val="24"/>
          <w:szCs w:val="24"/>
        </w:rPr>
      </w:pPr>
      <w:r w:rsidRPr="00A93C14">
        <w:rPr>
          <w:sz w:val="24"/>
          <w:szCs w:val="24"/>
        </w:rPr>
        <w:t>Raros: Lesión hepática, anomalías de la función hepática, hepatitis e ictericia.</w:t>
      </w:r>
    </w:p>
    <w:p w:rsidR="00A93C14" w:rsidRPr="00A93C14" w:rsidRDefault="00A93C14" w:rsidP="00A93C14">
      <w:pPr>
        <w:spacing w:after="0"/>
        <w:jc w:val="both"/>
        <w:rPr>
          <w:sz w:val="24"/>
          <w:szCs w:val="24"/>
        </w:rPr>
      </w:pPr>
      <w:r w:rsidRPr="00A93C14">
        <w:rPr>
          <w:sz w:val="24"/>
          <w:szCs w:val="24"/>
        </w:rPr>
        <w:t>Frecuencia desconocida: Insuficiencia hepática.</w:t>
      </w:r>
    </w:p>
    <w:p w:rsidR="00A93C14" w:rsidRPr="00A93C14" w:rsidRDefault="00A93C14" w:rsidP="00A93C14">
      <w:pPr>
        <w:spacing w:after="0"/>
        <w:jc w:val="both"/>
        <w:rPr>
          <w:sz w:val="24"/>
          <w:szCs w:val="24"/>
        </w:rPr>
      </w:pPr>
      <w:r w:rsidRPr="00A93C14">
        <w:rPr>
          <w:sz w:val="24"/>
          <w:szCs w:val="24"/>
        </w:rPr>
        <w:t xml:space="preserve">Trastornos generales: </w:t>
      </w:r>
    </w:p>
    <w:p w:rsidR="00A93C14" w:rsidRPr="00A93C14" w:rsidRDefault="00A93C14" w:rsidP="00A93C14">
      <w:pPr>
        <w:spacing w:after="0"/>
        <w:jc w:val="both"/>
        <w:rPr>
          <w:sz w:val="24"/>
          <w:szCs w:val="24"/>
        </w:rPr>
      </w:pPr>
      <w:r w:rsidRPr="00A93C14">
        <w:rPr>
          <w:sz w:val="24"/>
          <w:szCs w:val="24"/>
        </w:rPr>
        <w:t>En muy raros casos podrían verse agravadas las inflamaciones asociadas a infecciones.</w:t>
      </w:r>
    </w:p>
    <w:p w:rsidR="00A93C14" w:rsidRPr="00A93C14" w:rsidRDefault="00A93C14" w:rsidP="00A93C14">
      <w:pPr>
        <w:spacing w:after="0"/>
        <w:jc w:val="both"/>
        <w:rPr>
          <w:sz w:val="24"/>
          <w:szCs w:val="24"/>
        </w:rPr>
      </w:pPr>
      <w:r w:rsidRPr="00A93C14">
        <w:rPr>
          <w:sz w:val="24"/>
          <w:szCs w:val="24"/>
        </w:rPr>
        <w:t>Notificación de sospechas de reacciones adversas:</w:t>
      </w:r>
    </w:p>
    <w:p w:rsidR="00A93C14" w:rsidRPr="00A93C14" w:rsidRDefault="00A93C14" w:rsidP="00A93C14">
      <w:pPr>
        <w:spacing w:after="0"/>
        <w:jc w:val="both"/>
        <w:rPr>
          <w:sz w:val="24"/>
          <w:szCs w:val="24"/>
        </w:rPr>
      </w:pPr>
      <w:r w:rsidRPr="00A93C14">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A93C14" w:rsidRPr="00A93C14" w:rsidRDefault="00A93C14" w:rsidP="00A93C14">
      <w:pPr>
        <w:spacing w:after="0"/>
        <w:jc w:val="both"/>
        <w:rPr>
          <w:sz w:val="24"/>
          <w:szCs w:val="24"/>
        </w:rPr>
      </w:pPr>
      <w:r w:rsidRPr="00A93C14">
        <w:rPr>
          <w:sz w:val="24"/>
          <w:szCs w:val="24"/>
        </w:rPr>
        <w:t xml:space="preserve">INTERACCIONES CON MEDICAMENTOS Y ALIMENTOS: </w:t>
      </w:r>
    </w:p>
    <w:p w:rsidR="00A93C14" w:rsidRPr="00A93C14" w:rsidRDefault="00A93C14" w:rsidP="00A93C14">
      <w:pPr>
        <w:spacing w:after="0"/>
        <w:jc w:val="both"/>
        <w:rPr>
          <w:sz w:val="24"/>
          <w:szCs w:val="24"/>
        </w:rPr>
      </w:pPr>
      <w:r w:rsidRPr="00A93C14">
        <w:rPr>
          <w:sz w:val="24"/>
          <w:szCs w:val="24"/>
        </w:rPr>
        <w:lastRenderedPageBreak/>
        <w:t>En general, los AINES deben emplearse con precaución cuando se utilizan con otros fármacos que pueden aumentar el riesgo de ulceración gastrointestinal, hemorragia gastrointestinal o disfunción renal.</w:t>
      </w:r>
    </w:p>
    <w:p w:rsidR="00A93C14" w:rsidRPr="00A93C14" w:rsidRDefault="00A93C14" w:rsidP="00A93C14">
      <w:pPr>
        <w:spacing w:after="0"/>
        <w:jc w:val="both"/>
        <w:rPr>
          <w:sz w:val="24"/>
          <w:szCs w:val="24"/>
        </w:rPr>
      </w:pPr>
      <w:r w:rsidRPr="00A93C14">
        <w:rPr>
          <w:sz w:val="24"/>
          <w:szCs w:val="24"/>
        </w:rPr>
        <w:t xml:space="preserve">Anticoagulantes: Los </w:t>
      </w:r>
      <w:proofErr w:type="spellStart"/>
      <w:r w:rsidRPr="00A93C14">
        <w:rPr>
          <w:sz w:val="24"/>
          <w:szCs w:val="24"/>
        </w:rPr>
        <w:t>AINEs</w:t>
      </w:r>
      <w:proofErr w:type="spellEnd"/>
      <w:r w:rsidRPr="00A93C14">
        <w:rPr>
          <w:sz w:val="24"/>
          <w:szCs w:val="24"/>
        </w:rPr>
        <w:t xml:space="preserve"> pueden aumentar los efectos de los anticoagulantes tipo </w:t>
      </w:r>
      <w:proofErr w:type="spellStart"/>
      <w:r w:rsidRPr="00A93C14">
        <w:rPr>
          <w:sz w:val="24"/>
          <w:szCs w:val="24"/>
        </w:rPr>
        <w:t>dicumarínico</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 xml:space="preserve">Antiagregantes plaquetarios: Aumentan el riesgo de hemorragia gastrointestinal. Los </w:t>
      </w:r>
      <w:proofErr w:type="spellStart"/>
      <w:r w:rsidRPr="00A93C14">
        <w:rPr>
          <w:sz w:val="24"/>
          <w:szCs w:val="24"/>
        </w:rPr>
        <w:t>AINEs</w:t>
      </w:r>
      <w:proofErr w:type="spellEnd"/>
      <w:r w:rsidRPr="00A93C14">
        <w:rPr>
          <w:sz w:val="24"/>
          <w:szCs w:val="24"/>
        </w:rPr>
        <w:t xml:space="preserve"> no deben combinarse con </w:t>
      </w:r>
      <w:proofErr w:type="spellStart"/>
      <w:r w:rsidRPr="00A93C14">
        <w:rPr>
          <w:sz w:val="24"/>
          <w:szCs w:val="24"/>
        </w:rPr>
        <w:t>ticlopidina</w:t>
      </w:r>
      <w:proofErr w:type="spellEnd"/>
      <w:r w:rsidRPr="00A93C14">
        <w:rPr>
          <w:sz w:val="24"/>
          <w:szCs w:val="24"/>
        </w:rPr>
        <w:t xml:space="preserve"> debido al riesgo de un efecto aditivo en la inhibición de la función plaquetaria.</w:t>
      </w:r>
    </w:p>
    <w:p w:rsidR="00A93C14" w:rsidRPr="00A93C14" w:rsidRDefault="00A93C14" w:rsidP="00A93C14">
      <w:pPr>
        <w:spacing w:after="0"/>
        <w:jc w:val="both"/>
        <w:rPr>
          <w:sz w:val="24"/>
          <w:szCs w:val="24"/>
        </w:rPr>
      </w:pPr>
      <w:r w:rsidRPr="00A93C14">
        <w:rPr>
          <w:sz w:val="24"/>
          <w:szCs w:val="24"/>
        </w:rPr>
        <w:t>Ibuprofeno puede inhibir el efecto de dosis bajas de ácido acetil salicílico sobre la agregación plaquetaria cuando se administran de forma concomitante. Sin embargo, no puede llegarse a conclusiones firmes sobre el uso habitual del Ibuprofeno y se considera que es probable que no haya un efecto clínicamente relevante con el uso ocasional del Ibuprofeno.</w:t>
      </w:r>
    </w:p>
    <w:p w:rsidR="00A93C14" w:rsidRPr="00A93C14" w:rsidRDefault="00A93C14" w:rsidP="00A93C14">
      <w:pPr>
        <w:spacing w:after="0"/>
        <w:jc w:val="both"/>
        <w:rPr>
          <w:sz w:val="24"/>
          <w:szCs w:val="24"/>
        </w:rPr>
      </w:pPr>
      <w:r w:rsidRPr="00A93C14">
        <w:rPr>
          <w:sz w:val="24"/>
          <w:szCs w:val="24"/>
        </w:rPr>
        <w:t>Corticoides: Pueden también aumentar el riesgo de úlcera o sangrado gastrointestinales.</w:t>
      </w:r>
    </w:p>
    <w:p w:rsidR="00A93C14" w:rsidRPr="00A93C14" w:rsidRDefault="00A93C14" w:rsidP="00A93C14">
      <w:pPr>
        <w:spacing w:after="0"/>
        <w:jc w:val="both"/>
        <w:rPr>
          <w:sz w:val="24"/>
          <w:szCs w:val="24"/>
        </w:rPr>
      </w:pPr>
      <w:r w:rsidRPr="00A93C14">
        <w:rPr>
          <w:sz w:val="24"/>
          <w:szCs w:val="24"/>
        </w:rPr>
        <w:t>Inhibidores selectivos de la recaptación de serotonina (ISRS): pueden también aumentar el riesgo de sangrado gastrointestinal.</w:t>
      </w:r>
    </w:p>
    <w:p w:rsidR="00A93C14" w:rsidRPr="00A93C14" w:rsidRDefault="00A93C14" w:rsidP="00A93C14">
      <w:pPr>
        <w:spacing w:after="0"/>
        <w:jc w:val="both"/>
        <w:rPr>
          <w:sz w:val="24"/>
          <w:szCs w:val="24"/>
        </w:rPr>
      </w:pPr>
      <w:r w:rsidRPr="00A93C14">
        <w:rPr>
          <w:sz w:val="24"/>
          <w:szCs w:val="24"/>
        </w:rPr>
        <w:t xml:space="preserve">Otros </w:t>
      </w:r>
      <w:proofErr w:type="spellStart"/>
      <w:r w:rsidRPr="00A93C14">
        <w:rPr>
          <w:sz w:val="24"/>
          <w:szCs w:val="24"/>
        </w:rPr>
        <w:t>AINEs</w:t>
      </w:r>
      <w:proofErr w:type="spellEnd"/>
      <w:r w:rsidRPr="00A93C14">
        <w:rPr>
          <w:sz w:val="24"/>
          <w:szCs w:val="24"/>
        </w:rPr>
        <w:t xml:space="preserve">: Debe evitarse el uso simultáneo con otros </w:t>
      </w:r>
      <w:proofErr w:type="spellStart"/>
      <w:r w:rsidRPr="00A93C14">
        <w:rPr>
          <w:sz w:val="24"/>
          <w:szCs w:val="24"/>
        </w:rPr>
        <w:t>AINEs</w:t>
      </w:r>
      <w:proofErr w:type="spellEnd"/>
      <w:r w:rsidRPr="00A93C14">
        <w:rPr>
          <w:sz w:val="24"/>
          <w:szCs w:val="24"/>
        </w:rPr>
        <w:t xml:space="preserve">, ya que puede aumentar el riesgo de úlcera gastrointestinal y hemorragias. </w:t>
      </w:r>
    </w:p>
    <w:p w:rsidR="00A93C14" w:rsidRPr="00A93C14" w:rsidRDefault="00A93C14" w:rsidP="00A93C14">
      <w:pPr>
        <w:spacing w:after="0"/>
        <w:jc w:val="both"/>
        <w:rPr>
          <w:sz w:val="24"/>
          <w:szCs w:val="24"/>
        </w:rPr>
      </w:pPr>
      <w:r w:rsidRPr="00A93C14">
        <w:rPr>
          <w:sz w:val="24"/>
          <w:szCs w:val="24"/>
        </w:rPr>
        <w:t xml:space="preserve">Aspirina: el Ibuprofeno puede inhibir el efecto de las dosis bajas de la aspirina sobre la agregación plaquetaria cuando se administran de forma concomitante. </w:t>
      </w:r>
    </w:p>
    <w:p w:rsidR="00A93C14" w:rsidRPr="00A93C14" w:rsidRDefault="00A93C14" w:rsidP="00A93C14">
      <w:pPr>
        <w:spacing w:after="0"/>
        <w:jc w:val="both"/>
        <w:rPr>
          <w:sz w:val="24"/>
          <w:szCs w:val="24"/>
        </w:rPr>
      </w:pPr>
      <w:r w:rsidRPr="00A93C14">
        <w:rPr>
          <w:sz w:val="24"/>
          <w:szCs w:val="24"/>
        </w:rPr>
        <w:t xml:space="preserve">Metotrexato administrado a dosis de 15 mg/semana o superiores: Si se administran </w:t>
      </w:r>
      <w:proofErr w:type="spellStart"/>
      <w:r w:rsidRPr="00A93C14">
        <w:rPr>
          <w:sz w:val="24"/>
          <w:szCs w:val="24"/>
        </w:rPr>
        <w:t>AINEs</w:t>
      </w:r>
      <w:proofErr w:type="spellEnd"/>
      <w:r w:rsidRPr="00A93C14">
        <w:rPr>
          <w:sz w:val="24"/>
          <w:szCs w:val="24"/>
        </w:rPr>
        <w:t xml:space="preserve"> y Metotrexato dentro de un intervalo de 24 horas, puede producirse un aumento del nivel plasmático de Metotrexato (al parecer, su aclaramiento renal puede verse reducido por efecto de los </w:t>
      </w:r>
      <w:proofErr w:type="spellStart"/>
      <w:r w:rsidRPr="00A93C14">
        <w:rPr>
          <w:sz w:val="24"/>
          <w:szCs w:val="24"/>
        </w:rPr>
        <w:t>AINEs</w:t>
      </w:r>
      <w:proofErr w:type="spellEnd"/>
      <w:r w:rsidRPr="00A93C14">
        <w:rPr>
          <w:sz w:val="24"/>
          <w:szCs w:val="24"/>
        </w:rPr>
        <w:t>), con el consiguiente aumento del riesgo de toxicidad por Metotrexato. Por ello, deberá evitarse el empleo de Ibuprofeno en pacientes que reciban tratamiento con Metotrexato a dosis elevadas.</w:t>
      </w:r>
    </w:p>
    <w:p w:rsidR="00A93C14" w:rsidRPr="00A93C14" w:rsidRDefault="00A93C14" w:rsidP="00A93C14">
      <w:pPr>
        <w:spacing w:after="0"/>
        <w:jc w:val="both"/>
        <w:rPr>
          <w:sz w:val="24"/>
          <w:szCs w:val="24"/>
        </w:rPr>
      </w:pPr>
      <w:r w:rsidRPr="00A93C14">
        <w:rPr>
          <w:sz w:val="24"/>
          <w:szCs w:val="24"/>
        </w:rPr>
        <w:t>Metotrexato administrado a dosis bajas, inferiores a 15 mg/semana: El Ibuprofeno aumenta los niveles de Metotrexato. Cuando se emplee en combinación con Metotrexato a dosis bajas, se vigilarán estrechamente los valores hemáticos del paciente, sobre todo durante las primeras semanas de administración simultánea. Será así mismo necesario aumentar la vigilancia en caso de deterioro de la función renal, por mínimo que sea, y en pacientes de edad avanzada, así como vigilar la función renal para prevenir una posible disminución del aclaramiento de Metotrexato.</w:t>
      </w:r>
    </w:p>
    <w:p w:rsidR="00A93C14" w:rsidRPr="00A93C14" w:rsidRDefault="00A93C14" w:rsidP="00A93C14">
      <w:pPr>
        <w:spacing w:after="0"/>
        <w:jc w:val="both"/>
        <w:rPr>
          <w:sz w:val="24"/>
          <w:szCs w:val="24"/>
        </w:rPr>
      </w:pPr>
      <w:proofErr w:type="spellStart"/>
      <w:r w:rsidRPr="00A93C14">
        <w:rPr>
          <w:sz w:val="24"/>
          <w:szCs w:val="24"/>
        </w:rPr>
        <w:t>Hidantoínas</w:t>
      </w:r>
      <w:proofErr w:type="spellEnd"/>
      <w:r w:rsidRPr="00A93C14">
        <w:rPr>
          <w:sz w:val="24"/>
          <w:szCs w:val="24"/>
        </w:rPr>
        <w:t xml:space="preserve"> y sulfamidas: Los efectos tóxicos de estas sustancias podrían verse aumentados. Durante el tratamiento simultáneo con Ibuprofeno podrían verse aumentados los niveles plasmáticos de fenitoína.</w:t>
      </w:r>
    </w:p>
    <w:p w:rsidR="00A93C14" w:rsidRPr="00A93C14" w:rsidRDefault="00A93C14" w:rsidP="00A93C14">
      <w:pPr>
        <w:spacing w:after="0"/>
        <w:jc w:val="both"/>
        <w:rPr>
          <w:sz w:val="24"/>
          <w:szCs w:val="24"/>
        </w:rPr>
      </w:pPr>
      <w:r w:rsidRPr="00A93C14">
        <w:rPr>
          <w:sz w:val="24"/>
          <w:szCs w:val="24"/>
        </w:rPr>
        <w:t xml:space="preserve">Litio: Los </w:t>
      </w:r>
      <w:proofErr w:type="spellStart"/>
      <w:r w:rsidRPr="00A93C14">
        <w:rPr>
          <w:sz w:val="24"/>
          <w:szCs w:val="24"/>
        </w:rPr>
        <w:t>AINEs</w:t>
      </w:r>
      <w:proofErr w:type="spellEnd"/>
      <w:r w:rsidRPr="00A93C14">
        <w:rPr>
          <w:sz w:val="24"/>
          <w:szCs w:val="24"/>
        </w:rPr>
        <w:t xml:space="preserve"> pueden incrementar los niveles plasmáticos de litio, posiblemente por reducción de su aclaramiento renal. Deberá evitarse su administración conjunta, a menos que se monitoricen los niveles de litio. Debe considerarse la posibilidad de reducir la dosis de litio.</w:t>
      </w:r>
    </w:p>
    <w:p w:rsidR="00A93C14" w:rsidRPr="00A93C14" w:rsidRDefault="00A93C14" w:rsidP="00A93C14">
      <w:pPr>
        <w:spacing w:after="0"/>
        <w:jc w:val="both"/>
        <w:rPr>
          <w:sz w:val="24"/>
          <w:szCs w:val="24"/>
        </w:rPr>
      </w:pPr>
      <w:r w:rsidRPr="00A93C14">
        <w:rPr>
          <w:sz w:val="24"/>
          <w:szCs w:val="24"/>
        </w:rPr>
        <w:t xml:space="preserve">Mifepristona: Los </w:t>
      </w:r>
      <w:proofErr w:type="spellStart"/>
      <w:r w:rsidRPr="00A93C14">
        <w:rPr>
          <w:sz w:val="24"/>
          <w:szCs w:val="24"/>
        </w:rPr>
        <w:t>AINEs</w:t>
      </w:r>
      <w:proofErr w:type="spellEnd"/>
      <w:r w:rsidRPr="00A93C14">
        <w:rPr>
          <w:sz w:val="24"/>
          <w:szCs w:val="24"/>
        </w:rPr>
        <w:t xml:space="preserve"> no deben administrarse en los 8-12 días posteriores a la administración de la Mifepristona ya que estos pueden reducir los efectos de la misma.</w:t>
      </w:r>
    </w:p>
    <w:p w:rsidR="00A93C14" w:rsidRPr="00A93C14" w:rsidRDefault="00A93C14" w:rsidP="00A93C14">
      <w:pPr>
        <w:spacing w:after="0"/>
        <w:jc w:val="both"/>
        <w:rPr>
          <w:sz w:val="24"/>
          <w:szCs w:val="24"/>
        </w:rPr>
      </w:pPr>
      <w:r w:rsidRPr="00A93C14">
        <w:rPr>
          <w:sz w:val="24"/>
          <w:szCs w:val="24"/>
        </w:rPr>
        <w:lastRenderedPageBreak/>
        <w:t xml:space="preserve">Digoxina y otros glucósidos cardiotónicos: Los </w:t>
      </w:r>
      <w:proofErr w:type="spellStart"/>
      <w:r w:rsidRPr="00A93C14">
        <w:rPr>
          <w:sz w:val="24"/>
          <w:szCs w:val="24"/>
        </w:rPr>
        <w:t>AINEs</w:t>
      </w:r>
      <w:proofErr w:type="spellEnd"/>
      <w:r w:rsidRPr="00A93C14">
        <w:rPr>
          <w:sz w:val="24"/>
          <w:szCs w:val="24"/>
        </w:rPr>
        <w:t xml:space="preserve"> pueden exacerbar la insuficiencia cardíaca, reducir la tasa de filtración glomerular y aumentar los niveles de los glucósidos cardiotónicos. Los </w:t>
      </w:r>
      <w:proofErr w:type="spellStart"/>
      <w:r w:rsidRPr="00A93C14">
        <w:rPr>
          <w:sz w:val="24"/>
          <w:szCs w:val="24"/>
        </w:rPr>
        <w:t>AINEs</w:t>
      </w:r>
      <w:proofErr w:type="spellEnd"/>
      <w:r w:rsidRPr="00A93C14">
        <w:rPr>
          <w:sz w:val="24"/>
          <w:szCs w:val="24"/>
        </w:rPr>
        <w:t xml:space="preserve"> pueden elevar los niveles plasmáticos de digoxina, aumentando así el riesgo de toxicidad por digoxina.</w:t>
      </w:r>
    </w:p>
    <w:p w:rsidR="00A93C14" w:rsidRPr="00A93C14" w:rsidRDefault="00A93C14" w:rsidP="00A93C14">
      <w:pPr>
        <w:spacing w:after="0"/>
        <w:jc w:val="both"/>
        <w:rPr>
          <w:sz w:val="24"/>
          <w:szCs w:val="24"/>
        </w:rPr>
      </w:pPr>
      <w:r w:rsidRPr="00A93C14">
        <w:rPr>
          <w:sz w:val="24"/>
          <w:szCs w:val="24"/>
        </w:rPr>
        <w:t>Pentoxifilina: En pacientes que reciben tratamiento con Ibuprofeno en combinación con pentoxifilina puede aumentar el riesgo de hemorragia, por lo que se recomienda monitorizar el tiempo de sangrado.</w:t>
      </w:r>
    </w:p>
    <w:p w:rsidR="00A93C14" w:rsidRPr="00A93C14" w:rsidRDefault="00A93C14" w:rsidP="00A93C14">
      <w:pPr>
        <w:spacing w:after="0"/>
        <w:jc w:val="both"/>
        <w:rPr>
          <w:sz w:val="24"/>
          <w:szCs w:val="24"/>
        </w:rPr>
      </w:pPr>
      <w:proofErr w:type="spellStart"/>
      <w:r w:rsidRPr="00A93C14">
        <w:rPr>
          <w:sz w:val="24"/>
          <w:szCs w:val="24"/>
        </w:rPr>
        <w:t>Probenecid</w:t>
      </w:r>
      <w:proofErr w:type="spellEnd"/>
      <w:r w:rsidRPr="00A93C14">
        <w:rPr>
          <w:sz w:val="24"/>
          <w:szCs w:val="24"/>
        </w:rPr>
        <w:t xml:space="preserve"> y </w:t>
      </w:r>
      <w:proofErr w:type="spellStart"/>
      <w:r w:rsidRPr="00A93C14">
        <w:rPr>
          <w:sz w:val="24"/>
          <w:szCs w:val="24"/>
        </w:rPr>
        <w:t>sulfinpirazona</w:t>
      </w:r>
      <w:proofErr w:type="spellEnd"/>
      <w:r w:rsidRPr="00A93C14">
        <w:rPr>
          <w:sz w:val="24"/>
          <w:szCs w:val="24"/>
        </w:rPr>
        <w:t xml:space="preserve">: Podrían provocar un aumento de las concentraciones plasmáticas de Ibuprofeno; esta interacción puede deberse a un mecanismo inhibidor en el lugar donde se produce la secreción tubular renal y la </w:t>
      </w:r>
      <w:proofErr w:type="spellStart"/>
      <w:r w:rsidRPr="00A93C14">
        <w:rPr>
          <w:sz w:val="24"/>
          <w:szCs w:val="24"/>
        </w:rPr>
        <w:t>glucuronoconjugación</w:t>
      </w:r>
      <w:proofErr w:type="spellEnd"/>
      <w:r w:rsidRPr="00A93C14">
        <w:rPr>
          <w:sz w:val="24"/>
          <w:szCs w:val="24"/>
        </w:rPr>
        <w:t xml:space="preserve"> y podría exigir ajustar la dosis de Ibuprofeno.</w:t>
      </w:r>
    </w:p>
    <w:p w:rsidR="00A93C14" w:rsidRPr="00A93C14" w:rsidRDefault="00A93C14" w:rsidP="00A93C14">
      <w:pPr>
        <w:spacing w:after="0"/>
        <w:jc w:val="both"/>
        <w:rPr>
          <w:sz w:val="24"/>
          <w:szCs w:val="24"/>
        </w:rPr>
      </w:pPr>
      <w:r w:rsidRPr="00A93C14">
        <w:rPr>
          <w:sz w:val="24"/>
          <w:szCs w:val="24"/>
        </w:rPr>
        <w:t xml:space="preserve">Antibióticos quinolonas: los </w:t>
      </w:r>
      <w:proofErr w:type="spellStart"/>
      <w:r w:rsidRPr="00A93C14">
        <w:rPr>
          <w:sz w:val="24"/>
          <w:szCs w:val="24"/>
        </w:rPr>
        <w:t>AINEs</w:t>
      </w:r>
      <w:proofErr w:type="spellEnd"/>
      <w:r w:rsidRPr="00A93C14">
        <w:rPr>
          <w:sz w:val="24"/>
          <w:szCs w:val="24"/>
        </w:rPr>
        <w:t xml:space="preserve"> pueden aumentar el riesgo de convulsiones asociadas con antibióticos quinolonas. Los pacientes que toman </w:t>
      </w:r>
      <w:proofErr w:type="spellStart"/>
      <w:r w:rsidRPr="00A93C14">
        <w:rPr>
          <w:sz w:val="24"/>
          <w:szCs w:val="24"/>
        </w:rPr>
        <w:t>AINEs</w:t>
      </w:r>
      <w:proofErr w:type="spellEnd"/>
      <w:r w:rsidRPr="00A93C14">
        <w:rPr>
          <w:sz w:val="24"/>
          <w:szCs w:val="24"/>
        </w:rPr>
        <w:t xml:space="preserve"> y quinolonas pueden tener un mayor riesgo de desarrollar convulsiones.</w:t>
      </w:r>
    </w:p>
    <w:p w:rsidR="00A93C14" w:rsidRPr="00A93C14" w:rsidRDefault="00A93C14" w:rsidP="00A93C14">
      <w:pPr>
        <w:spacing w:after="0"/>
        <w:jc w:val="both"/>
        <w:rPr>
          <w:sz w:val="24"/>
          <w:szCs w:val="24"/>
        </w:rPr>
      </w:pPr>
      <w:r w:rsidRPr="00A93C14">
        <w:rPr>
          <w:sz w:val="24"/>
          <w:szCs w:val="24"/>
        </w:rPr>
        <w:t xml:space="preserve">Tiazidas, sustancias relacionadas con las tiazidas, diuréticos del asa y diuréticos ahorradores </w:t>
      </w:r>
      <w:proofErr w:type="gramStart"/>
      <w:r w:rsidRPr="00A93C14">
        <w:rPr>
          <w:sz w:val="24"/>
          <w:szCs w:val="24"/>
        </w:rPr>
        <w:t>de  potasio</w:t>
      </w:r>
      <w:proofErr w:type="gramEnd"/>
      <w:r w:rsidRPr="00A93C14">
        <w:rPr>
          <w:sz w:val="24"/>
          <w:szCs w:val="24"/>
        </w:rPr>
        <w:t xml:space="preserve">: Los </w:t>
      </w:r>
      <w:proofErr w:type="spellStart"/>
      <w:r w:rsidRPr="00A93C14">
        <w:rPr>
          <w:sz w:val="24"/>
          <w:szCs w:val="24"/>
        </w:rPr>
        <w:t>AINEs</w:t>
      </w:r>
      <w:proofErr w:type="spellEnd"/>
      <w:r w:rsidRPr="00A93C14">
        <w:rPr>
          <w:sz w:val="24"/>
          <w:szCs w:val="24"/>
        </w:rPr>
        <w:t xml:space="preserve"> pueden contrarrestar el efecto diurético de estos fármacos. El empleo simultáneo de un AINE y un diurético puede aumentar el riesgo de neurotoxicidad, provocada por los </w:t>
      </w:r>
      <w:proofErr w:type="spellStart"/>
      <w:r w:rsidRPr="00A93C14">
        <w:rPr>
          <w:sz w:val="24"/>
          <w:szCs w:val="24"/>
        </w:rPr>
        <w:t>AINEs</w:t>
      </w:r>
      <w:proofErr w:type="spellEnd"/>
      <w:r w:rsidRPr="00A93C14">
        <w:rPr>
          <w:sz w:val="24"/>
          <w:szCs w:val="24"/>
        </w:rPr>
        <w:t xml:space="preserve">, como consecuencia de una reducción del flujo sanguíneo renal. Como ocurre con otros </w:t>
      </w:r>
      <w:proofErr w:type="spellStart"/>
      <w:r w:rsidRPr="00A93C14">
        <w:rPr>
          <w:sz w:val="24"/>
          <w:szCs w:val="24"/>
        </w:rPr>
        <w:t>AINEs</w:t>
      </w:r>
      <w:proofErr w:type="spellEnd"/>
      <w:r w:rsidRPr="00A93C14">
        <w:rPr>
          <w:sz w:val="24"/>
          <w:szCs w:val="24"/>
        </w:rPr>
        <w:t>, el tratamiento concomitante con diuréticos ahorradores de potasio podría ir asociado a un aumento de los niveles de potasio, por lo que es necesario vigilar los niveles plasmáticos de este ion.</w:t>
      </w:r>
    </w:p>
    <w:p w:rsidR="00A93C14" w:rsidRPr="00A93C14" w:rsidRDefault="00A93C14" w:rsidP="00A93C14">
      <w:pPr>
        <w:spacing w:after="0"/>
        <w:jc w:val="both"/>
        <w:rPr>
          <w:sz w:val="24"/>
          <w:szCs w:val="24"/>
        </w:rPr>
      </w:pPr>
      <w:r w:rsidRPr="00A93C14">
        <w:rPr>
          <w:sz w:val="24"/>
          <w:szCs w:val="24"/>
        </w:rPr>
        <w:t>Ácido acetil salicílico: La administración concomitante de ácido acetil salicílico e ibuprofeno en general no se recomienda debido a la posibilidad de un aumento de los efectos adversos. El ibuprofeno puede inhibir competitivamente el efecto de dosis bajas de ácido acetil salicílico sobre la agregación plaquetaria cuando se administran concomitantemente.</w:t>
      </w:r>
    </w:p>
    <w:p w:rsidR="00A93C14" w:rsidRPr="00A93C14" w:rsidRDefault="00A93C14" w:rsidP="00A93C14">
      <w:pPr>
        <w:spacing w:after="0"/>
        <w:jc w:val="both"/>
        <w:rPr>
          <w:sz w:val="24"/>
          <w:szCs w:val="24"/>
        </w:rPr>
      </w:pPr>
      <w:r w:rsidRPr="00A93C14">
        <w:rPr>
          <w:sz w:val="24"/>
          <w:szCs w:val="24"/>
        </w:rPr>
        <w:t>Aunque existen incertidumbres con respecto a la posibilidad de que el uso regular a largo plazo de ibuprofeno pueda reducir el efecto cardioprotector de ácido acetil salicílico en dosis bajas, no puede excluirse. El uso de ibuprofeno ocasional se considera sin efecto clínicamente relevante.</w:t>
      </w:r>
    </w:p>
    <w:p w:rsidR="00A93C14" w:rsidRPr="00A93C14" w:rsidRDefault="00A93C14" w:rsidP="00A93C14">
      <w:pPr>
        <w:spacing w:after="0"/>
        <w:jc w:val="both"/>
        <w:rPr>
          <w:sz w:val="24"/>
          <w:szCs w:val="24"/>
        </w:rPr>
      </w:pPr>
      <w:r w:rsidRPr="00A93C14">
        <w:rPr>
          <w:sz w:val="24"/>
          <w:szCs w:val="24"/>
        </w:rPr>
        <w:t xml:space="preserve">Sulfonilureas: Los </w:t>
      </w:r>
      <w:proofErr w:type="spellStart"/>
      <w:r w:rsidRPr="00A93C14">
        <w:rPr>
          <w:sz w:val="24"/>
          <w:szCs w:val="24"/>
        </w:rPr>
        <w:t>AINEs</w:t>
      </w:r>
      <w:proofErr w:type="spellEnd"/>
      <w:r w:rsidRPr="00A93C14">
        <w:rPr>
          <w:sz w:val="24"/>
          <w:szCs w:val="24"/>
        </w:rPr>
        <w:t xml:space="preserve"> podrían potenciar el efecto hipoglucemiante de las sulfonilureas, por desplazamiento de su unión a proteínas plasmáticas.</w:t>
      </w:r>
    </w:p>
    <w:p w:rsidR="00A93C14" w:rsidRPr="00A93C14" w:rsidRDefault="00A93C14" w:rsidP="00A93C14">
      <w:pPr>
        <w:spacing w:after="0"/>
        <w:jc w:val="both"/>
        <w:rPr>
          <w:sz w:val="24"/>
          <w:szCs w:val="24"/>
        </w:rPr>
      </w:pPr>
      <w:r w:rsidRPr="00A93C14">
        <w:rPr>
          <w:sz w:val="24"/>
          <w:szCs w:val="24"/>
        </w:rPr>
        <w:t xml:space="preserve">Ciclosporina, </w:t>
      </w:r>
      <w:proofErr w:type="spellStart"/>
      <w:r w:rsidRPr="00A93C14">
        <w:rPr>
          <w:sz w:val="24"/>
          <w:szCs w:val="24"/>
        </w:rPr>
        <w:t>tacrolimus</w:t>
      </w:r>
      <w:proofErr w:type="spellEnd"/>
      <w:r w:rsidRPr="00A93C14">
        <w:rPr>
          <w:sz w:val="24"/>
          <w:szCs w:val="24"/>
        </w:rPr>
        <w:t xml:space="preserve">: Su administración simultánea con </w:t>
      </w:r>
      <w:proofErr w:type="spellStart"/>
      <w:r w:rsidRPr="00A93C14">
        <w:rPr>
          <w:sz w:val="24"/>
          <w:szCs w:val="24"/>
        </w:rPr>
        <w:t>AINEs</w:t>
      </w:r>
      <w:proofErr w:type="spellEnd"/>
      <w:r w:rsidRPr="00A93C14">
        <w:rPr>
          <w:sz w:val="24"/>
          <w:szCs w:val="24"/>
        </w:rPr>
        <w:t xml:space="preserve"> puede aumentar el riesgo de nefrotoxicidad debido a la reducción de la síntesis renal de prostaglandinas. En caso de administrarse concomitantemente, deberá vigilarse estrechamente la función renal.</w:t>
      </w:r>
    </w:p>
    <w:p w:rsidR="00A93C14" w:rsidRPr="00A93C14" w:rsidRDefault="00A93C14" w:rsidP="00A93C14">
      <w:pPr>
        <w:spacing w:after="0"/>
        <w:jc w:val="both"/>
        <w:rPr>
          <w:sz w:val="24"/>
          <w:szCs w:val="24"/>
        </w:rPr>
      </w:pPr>
      <w:r w:rsidRPr="00A93C14">
        <w:rPr>
          <w:sz w:val="24"/>
          <w:szCs w:val="24"/>
        </w:rPr>
        <w:t xml:space="preserve">Antihipertensivos (incluidos los inhibidores de la ECA o los betabloqueantes): Los </w:t>
      </w:r>
      <w:proofErr w:type="spellStart"/>
      <w:r w:rsidRPr="00A93C14">
        <w:rPr>
          <w:sz w:val="24"/>
          <w:szCs w:val="24"/>
        </w:rPr>
        <w:t>AINEs</w:t>
      </w:r>
      <w:proofErr w:type="spellEnd"/>
      <w:r w:rsidRPr="00A93C14">
        <w:rPr>
          <w:sz w:val="24"/>
          <w:szCs w:val="24"/>
        </w:rPr>
        <w:t xml:space="preserve"> pueden reducir la eficacia de los antihipertensivos. El tratamiento simultáneo con </w:t>
      </w:r>
      <w:proofErr w:type="spellStart"/>
      <w:r w:rsidRPr="00A93C14">
        <w:rPr>
          <w:sz w:val="24"/>
          <w:szCs w:val="24"/>
        </w:rPr>
        <w:t>AINEs</w:t>
      </w:r>
      <w:proofErr w:type="spellEnd"/>
      <w:r w:rsidRPr="00A93C14">
        <w:rPr>
          <w:sz w:val="24"/>
          <w:szCs w:val="24"/>
        </w:rPr>
        <w:t xml:space="preserve"> e inhibidores de la ECA puede asociarse al riesgo de insuficiencia renal aguda.</w:t>
      </w:r>
    </w:p>
    <w:p w:rsidR="00A93C14" w:rsidRPr="00A93C14" w:rsidRDefault="00A93C14" w:rsidP="00A93C14">
      <w:pPr>
        <w:spacing w:after="0"/>
        <w:jc w:val="both"/>
        <w:rPr>
          <w:sz w:val="24"/>
          <w:szCs w:val="24"/>
        </w:rPr>
      </w:pPr>
      <w:r w:rsidRPr="00A93C14">
        <w:rPr>
          <w:sz w:val="24"/>
          <w:szCs w:val="24"/>
        </w:rPr>
        <w:t>Trombolíticos: Podrían aumentar el riesgo de hemorragia.</w:t>
      </w:r>
    </w:p>
    <w:p w:rsidR="00A93C14" w:rsidRPr="00A93C14" w:rsidRDefault="00A93C14" w:rsidP="00A93C14">
      <w:pPr>
        <w:spacing w:after="0"/>
        <w:jc w:val="both"/>
        <w:rPr>
          <w:sz w:val="24"/>
          <w:szCs w:val="24"/>
        </w:rPr>
      </w:pPr>
      <w:proofErr w:type="spellStart"/>
      <w:r w:rsidRPr="00A93C14">
        <w:rPr>
          <w:sz w:val="24"/>
          <w:szCs w:val="24"/>
        </w:rPr>
        <w:t>Zidovudina</w:t>
      </w:r>
      <w:proofErr w:type="spellEnd"/>
      <w:r w:rsidRPr="00A93C14">
        <w:rPr>
          <w:sz w:val="24"/>
          <w:szCs w:val="24"/>
        </w:rPr>
        <w:t xml:space="preserve">: Puede aumentar el riesgo de toxicidad hematológica cuando los </w:t>
      </w:r>
      <w:proofErr w:type="spellStart"/>
      <w:r w:rsidRPr="00A93C14">
        <w:rPr>
          <w:sz w:val="24"/>
          <w:szCs w:val="24"/>
        </w:rPr>
        <w:t>AINEs</w:t>
      </w:r>
      <w:proofErr w:type="spellEnd"/>
      <w:r w:rsidRPr="00A93C14">
        <w:rPr>
          <w:sz w:val="24"/>
          <w:szCs w:val="24"/>
        </w:rPr>
        <w:t xml:space="preserve"> se administran con </w:t>
      </w:r>
      <w:proofErr w:type="spellStart"/>
      <w:r w:rsidRPr="00A93C14">
        <w:rPr>
          <w:sz w:val="24"/>
          <w:szCs w:val="24"/>
        </w:rPr>
        <w:t>Zidovudina</w:t>
      </w:r>
      <w:proofErr w:type="spellEnd"/>
      <w:r w:rsidRPr="00A93C14">
        <w:rPr>
          <w:sz w:val="24"/>
          <w:szCs w:val="24"/>
        </w:rPr>
        <w:t xml:space="preserve">. Existe un mayor riesgo de hemartrosis y hematomas en hemofílicos VIH (+) que reciben tratamiento concomitante con </w:t>
      </w:r>
      <w:proofErr w:type="spellStart"/>
      <w:r w:rsidRPr="00A93C14">
        <w:rPr>
          <w:sz w:val="24"/>
          <w:szCs w:val="24"/>
        </w:rPr>
        <w:t>Zidovudina</w:t>
      </w:r>
      <w:proofErr w:type="spellEnd"/>
      <w:r w:rsidRPr="00A93C14">
        <w:rPr>
          <w:sz w:val="24"/>
          <w:szCs w:val="24"/>
        </w:rPr>
        <w:t xml:space="preserve"> e Ibuprofeno.</w:t>
      </w:r>
    </w:p>
    <w:p w:rsidR="00A93C14" w:rsidRPr="00A93C14" w:rsidRDefault="00A93C14" w:rsidP="00A93C14">
      <w:pPr>
        <w:spacing w:after="0"/>
        <w:jc w:val="both"/>
        <w:rPr>
          <w:sz w:val="24"/>
          <w:szCs w:val="24"/>
        </w:rPr>
      </w:pPr>
      <w:r w:rsidRPr="00A93C14">
        <w:rPr>
          <w:sz w:val="24"/>
          <w:szCs w:val="24"/>
        </w:rPr>
        <w:t xml:space="preserve">Aminoglucósidos: Los </w:t>
      </w:r>
      <w:proofErr w:type="spellStart"/>
      <w:r w:rsidRPr="00A93C14">
        <w:rPr>
          <w:sz w:val="24"/>
          <w:szCs w:val="24"/>
        </w:rPr>
        <w:t>AINEs</w:t>
      </w:r>
      <w:proofErr w:type="spellEnd"/>
      <w:r w:rsidRPr="00A93C14">
        <w:rPr>
          <w:sz w:val="24"/>
          <w:szCs w:val="24"/>
        </w:rPr>
        <w:t xml:space="preserve"> pueden disminuir la excreción de los aminoglucósidos.</w:t>
      </w:r>
    </w:p>
    <w:p w:rsidR="00A93C14" w:rsidRPr="00A93C14" w:rsidRDefault="00A93C14" w:rsidP="00A93C14">
      <w:pPr>
        <w:spacing w:after="0"/>
        <w:jc w:val="both"/>
        <w:rPr>
          <w:sz w:val="24"/>
          <w:szCs w:val="24"/>
        </w:rPr>
      </w:pPr>
      <w:r w:rsidRPr="00A93C14">
        <w:rPr>
          <w:sz w:val="24"/>
          <w:szCs w:val="24"/>
        </w:rPr>
        <w:lastRenderedPageBreak/>
        <w:t xml:space="preserve">Extractos de hierbas: Ginkgo biloba puede potenciar el riesgo de hemorragia con los </w:t>
      </w:r>
      <w:proofErr w:type="spellStart"/>
      <w:r w:rsidRPr="00A93C14">
        <w:rPr>
          <w:sz w:val="24"/>
          <w:szCs w:val="24"/>
        </w:rPr>
        <w:t>AINEs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Alimentos: La administración de Ibuprofeno junto con alimentos retrasa la velocidad de absorción.</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SOBREDOSIFICACIÓN:</w:t>
      </w:r>
    </w:p>
    <w:p w:rsidR="00A93C14" w:rsidRPr="00A93C14" w:rsidRDefault="00A93C14" w:rsidP="00A93C14">
      <w:pPr>
        <w:spacing w:after="0"/>
        <w:jc w:val="both"/>
        <w:rPr>
          <w:sz w:val="24"/>
          <w:szCs w:val="24"/>
        </w:rPr>
      </w:pPr>
      <w:r w:rsidRPr="00A93C14">
        <w:rPr>
          <w:sz w:val="24"/>
          <w:szCs w:val="24"/>
        </w:rPr>
        <w:t>La mayoría de los casos de sobredosis son asintomáticos. Existe un riesgo de sintomatología con dosis mayores de 80-100 mg/kg de Ibuprofeno.</w:t>
      </w:r>
    </w:p>
    <w:p w:rsidR="00A93C14" w:rsidRPr="00A93C14" w:rsidRDefault="00A93C14" w:rsidP="00A93C14">
      <w:pPr>
        <w:spacing w:after="0"/>
        <w:jc w:val="both"/>
        <w:rPr>
          <w:sz w:val="24"/>
          <w:szCs w:val="24"/>
        </w:rPr>
      </w:pPr>
      <w:r w:rsidRPr="00A93C14">
        <w:rPr>
          <w:sz w:val="24"/>
          <w:szCs w:val="24"/>
        </w:rPr>
        <w:t xml:space="preserve">La aparición de los síntomas por sobredosis se produce habitualmente en un plazo de 4 horas. Los síntomas leves son los más comunes, e incluyen dolor abdominal, náuseas, vómitos, letargia, somnolencia, cefalea, </w:t>
      </w:r>
      <w:proofErr w:type="spellStart"/>
      <w:r w:rsidRPr="00A93C14">
        <w:rPr>
          <w:sz w:val="24"/>
          <w:szCs w:val="24"/>
        </w:rPr>
        <w:t>nistagmus</w:t>
      </w:r>
      <w:proofErr w:type="spellEnd"/>
      <w:r w:rsidRPr="00A93C14">
        <w:rPr>
          <w:sz w:val="24"/>
          <w:szCs w:val="24"/>
        </w:rPr>
        <w:t xml:space="preserve">, </w:t>
      </w:r>
      <w:proofErr w:type="spellStart"/>
      <w:r w:rsidRPr="00A93C14">
        <w:rPr>
          <w:sz w:val="24"/>
          <w:szCs w:val="24"/>
        </w:rPr>
        <w:t>tinnitus</w:t>
      </w:r>
      <w:proofErr w:type="spellEnd"/>
      <w:r w:rsidRPr="00A93C14">
        <w:rPr>
          <w:sz w:val="24"/>
          <w:szCs w:val="24"/>
        </w:rPr>
        <w:t xml:space="preserve"> y ataxia. Raramente han aparecido síntomas moderados o intensos, como hemorragia gastrointestinal, hipotensión, hipotermia, acidosis metabólica, convulsiones, alteración de la función renal, coma, disnea del adulto y episodios transitorios de apnea (en niños después de ingerir grandes cantidades).</w:t>
      </w:r>
    </w:p>
    <w:p w:rsidR="00A93C14" w:rsidRPr="00A93C14" w:rsidRDefault="00A93C14" w:rsidP="00A93C14">
      <w:pPr>
        <w:spacing w:after="0"/>
        <w:jc w:val="both"/>
        <w:rPr>
          <w:sz w:val="24"/>
          <w:szCs w:val="24"/>
        </w:rPr>
      </w:pPr>
      <w:r w:rsidRPr="00A93C14">
        <w:rPr>
          <w:sz w:val="24"/>
          <w:szCs w:val="24"/>
        </w:rPr>
        <w:t>Medidas terapéuticas en sobredosis</w:t>
      </w:r>
    </w:p>
    <w:p w:rsidR="00A93C14" w:rsidRPr="00A93C14" w:rsidRDefault="00A93C14" w:rsidP="00A93C14">
      <w:pPr>
        <w:spacing w:after="0"/>
        <w:jc w:val="both"/>
        <w:rPr>
          <w:sz w:val="24"/>
          <w:szCs w:val="24"/>
        </w:rPr>
      </w:pPr>
      <w:r w:rsidRPr="00A93C14">
        <w:rPr>
          <w:sz w:val="24"/>
          <w:szCs w:val="24"/>
        </w:rPr>
        <w:t xml:space="preserve">El tratamiento es sintomático y no se dispone de antídoto específico. Para cantidades que no es probable que produzcan síntomas (menos de 50 mg/kg de Ibuprofeno) se puede administrar agua para reducir al máximo las molestias gastrointestinales. En caso de ingestión de cantidades importantes, deberá administrarse carbón activado. El vaciado del estómago mediante emesis sólo deberá plantearse durante los 60 minutos siguientes a la ingestión. Así, no debe plantearse el lavado gástrico, salvo que el paciente haya ingerido una cantidad de fármaco que pueda poner en compromiso su vida y que no hayan transcurrido más de 60 minutos tras la ingestión del medicamento. El beneficio de medidas como la diuresis forzada, la hemodiálisis o la </w:t>
      </w:r>
      <w:proofErr w:type="spellStart"/>
      <w:r w:rsidRPr="00A93C14">
        <w:rPr>
          <w:sz w:val="24"/>
          <w:szCs w:val="24"/>
        </w:rPr>
        <w:t>hemoperfusión</w:t>
      </w:r>
      <w:proofErr w:type="spellEnd"/>
      <w:r w:rsidRPr="00A93C14">
        <w:rPr>
          <w:sz w:val="24"/>
          <w:szCs w:val="24"/>
        </w:rPr>
        <w:t xml:space="preserve"> resulta dudoso, ya que el Ibuprofeno se une intensamente a las proteínas plasmáticas.</w:t>
      </w:r>
    </w:p>
    <w:p w:rsidR="00A93C14" w:rsidRPr="00A93C14" w:rsidRDefault="00A93C14" w:rsidP="00A93C14">
      <w:pPr>
        <w:spacing w:after="0"/>
        <w:jc w:val="both"/>
        <w:rPr>
          <w:sz w:val="24"/>
          <w:szCs w:val="24"/>
        </w:rPr>
      </w:pPr>
      <w:r w:rsidRPr="00A93C14">
        <w:rPr>
          <w:sz w:val="24"/>
          <w:szCs w:val="24"/>
        </w:rPr>
        <w:t xml:space="preserve">En caso de sobredosis o ingesta accidental, consultar al Servicio de Toxicología del Hospital de EMERGENCIAS </w:t>
      </w:r>
      <w:proofErr w:type="gramStart"/>
      <w:r w:rsidRPr="00A93C14">
        <w:rPr>
          <w:sz w:val="24"/>
          <w:szCs w:val="24"/>
        </w:rPr>
        <w:t>MEDICAS  Tel.</w:t>
      </w:r>
      <w:proofErr w:type="gramEnd"/>
      <w:r w:rsidRPr="00A93C14">
        <w:rPr>
          <w:sz w:val="24"/>
          <w:szCs w:val="24"/>
        </w:rPr>
        <w:t>: 220-418 o el 204-800 (</w:t>
      </w:r>
      <w:proofErr w:type="spellStart"/>
      <w:r w:rsidRPr="00A93C14">
        <w:rPr>
          <w:sz w:val="24"/>
          <w:szCs w:val="24"/>
        </w:rPr>
        <w:t>int</w:t>
      </w:r>
      <w:proofErr w:type="spellEnd"/>
      <w:r w:rsidRPr="00A93C14">
        <w:rPr>
          <w:sz w:val="24"/>
          <w:szCs w:val="24"/>
        </w:rPr>
        <w:t>. 011).</w:t>
      </w:r>
    </w:p>
    <w:p w:rsidR="00A93C14" w:rsidRPr="00A93C14" w:rsidRDefault="00A93C14" w:rsidP="00A93C14">
      <w:pPr>
        <w:spacing w:after="0"/>
        <w:jc w:val="both"/>
        <w:rPr>
          <w:sz w:val="24"/>
          <w:szCs w:val="24"/>
        </w:rPr>
      </w:pPr>
      <w:r w:rsidRPr="00A93C14">
        <w:rPr>
          <w:sz w:val="24"/>
          <w:szCs w:val="24"/>
        </w:rPr>
        <w:t>RESTRICCIONES DE USO:</w:t>
      </w:r>
    </w:p>
    <w:p w:rsidR="00A93C14" w:rsidRPr="00A93C14" w:rsidRDefault="00A93C14" w:rsidP="00A93C14">
      <w:pPr>
        <w:spacing w:after="0"/>
        <w:jc w:val="both"/>
        <w:rPr>
          <w:sz w:val="24"/>
          <w:szCs w:val="24"/>
        </w:rPr>
      </w:pPr>
      <w:r w:rsidRPr="00A93C14">
        <w:rPr>
          <w:sz w:val="24"/>
          <w:szCs w:val="24"/>
        </w:rPr>
        <w:t>Embarazo</w:t>
      </w:r>
    </w:p>
    <w:p w:rsidR="00A93C14" w:rsidRPr="00A93C14" w:rsidRDefault="00A93C14" w:rsidP="00A93C14">
      <w:pPr>
        <w:spacing w:after="0"/>
        <w:jc w:val="both"/>
        <w:rPr>
          <w:sz w:val="24"/>
          <w:szCs w:val="24"/>
        </w:rPr>
      </w:pPr>
      <w:r w:rsidRPr="00A93C14">
        <w:rPr>
          <w:sz w:val="24"/>
          <w:szCs w:val="24"/>
        </w:rPr>
        <w:t xml:space="preserve">·Primer y segundo trimestre de la gestación </w:t>
      </w:r>
    </w:p>
    <w:p w:rsidR="00A93C14" w:rsidRPr="00A93C14" w:rsidRDefault="00A93C14" w:rsidP="00A93C14">
      <w:pPr>
        <w:spacing w:after="0"/>
        <w:jc w:val="both"/>
        <w:rPr>
          <w:sz w:val="24"/>
          <w:szCs w:val="24"/>
        </w:rPr>
      </w:pPr>
      <w:r w:rsidRPr="00A93C14">
        <w:rPr>
          <w:sz w:val="24"/>
          <w:szCs w:val="24"/>
        </w:rPr>
        <w:t xml:space="preserve">La inhibición de la síntesis de prostaglandinas, puede afectar negativamente la gestación y/o el desarrollo del embrión/feto. Existe un aumento del riesgo de aborto y de malformaciones cardiacas y gastrosquisis tras el uso de un inhibidor de la síntesis de prostaglandinas en etapas tempranas de la gestación. El riesgo absoluto de malformaciones cardiacas se incrementa desde menos del 1% hasta aproximadamente el 1,5%. Parece que el riesgo aumenta con la dosis y la duración del tratamiento. </w:t>
      </w:r>
    </w:p>
    <w:p w:rsidR="00A93C14" w:rsidRPr="00A93C14" w:rsidRDefault="00A93C14" w:rsidP="00A93C14">
      <w:pPr>
        <w:spacing w:after="0"/>
        <w:jc w:val="both"/>
        <w:rPr>
          <w:sz w:val="24"/>
          <w:szCs w:val="24"/>
        </w:rPr>
      </w:pPr>
      <w:r w:rsidRPr="00A93C14">
        <w:rPr>
          <w:sz w:val="24"/>
          <w:szCs w:val="24"/>
        </w:rPr>
        <w:t>Durante el primer y segundo trimestres de la gestación, Ibuprofeno no debe administrarse a no ser que se considere estrictamente necesario. Si utiliza Ibuprofeno una mujer que intenta quedarse embarazada, o durante el primer y segundo trimestres de la gestación, la dosis y la duración del tratamiento deben reducirse lo máximo posible.</w:t>
      </w:r>
    </w:p>
    <w:p w:rsidR="00A93C14" w:rsidRPr="00A93C14" w:rsidRDefault="00A93C14" w:rsidP="00A93C14">
      <w:pPr>
        <w:spacing w:after="0"/>
        <w:jc w:val="both"/>
        <w:rPr>
          <w:sz w:val="24"/>
          <w:szCs w:val="24"/>
        </w:rPr>
      </w:pPr>
      <w:r w:rsidRPr="00A93C14">
        <w:rPr>
          <w:sz w:val="24"/>
          <w:szCs w:val="24"/>
        </w:rPr>
        <w:t>·Tercer trimestre de la gestación</w:t>
      </w:r>
    </w:p>
    <w:p w:rsidR="00A93C14" w:rsidRPr="00A93C14" w:rsidRDefault="00A93C14" w:rsidP="00A93C14">
      <w:pPr>
        <w:spacing w:after="0"/>
        <w:jc w:val="both"/>
        <w:rPr>
          <w:sz w:val="24"/>
          <w:szCs w:val="24"/>
        </w:rPr>
      </w:pPr>
      <w:r w:rsidRPr="00A93C14">
        <w:rPr>
          <w:sz w:val="24"/>
          <w:szCs w:val="24"/>
        </w:rPr>
        <w:lastRenderedPageBreak/>
        <w:t>Durante el tercer trimestre de la gestación, todos los inhibidores de la síntesis de prostaglandinas pueden exponer al feto a:</w:t>
      </w:r>
    </w:p>
    <w:p w:rsidR="00A93C14" w:rsidRPr="00A93C14" w:rsidRDefault="00A93C14" w:rsidP="00A93C14">
      <w:pPr>
        <w:spacing w:after="0"/>
        <w:jc w:val="both"/>
        <w:rPr>
          <w:sz w:val="24"/>
          <w:szCs w:val="24"/>
        </w:rPr>
      </w:pPr>
      <w:r w:rsidRPr="00A93C14">
        <w:rPr>
          <w:sz w:val="24"/>
          <w:szCs w:val="24"/>
        </w:rPr>
        <w:t xml:space="preserve">- Toxicidad cardio-pulmonar (con cierre prematuro del ductus </w:t>
      </w:r>
      <w:proofErr w:type="spellStart"/>
      <w:r w:rsidRPr="00A93C14">
        <w:rPr>
          <w:sz w:val="24"/>
          <w:szCs w:val="24"/>
        </w:rPr>
        <w:t>arteriosus</w:t>
      </w:r>
      <w:proofErr w:type="spellEnd"/>
      <w:r w:rsidRPr="00A93C14">
        <w:rPr>
          <w:sz w:val="24"/>
          <w:szCs w:val="24"/>
        </w:rPr>
        <w:t xml:space="preserve"> e hipertensión pulmonar)</w:t>
      </w:r>
    </w:p>
    <w:p w:rsidR="00A93C14" w:rsidRPr="00A93C14" w:rsidRDefault="00A93C14" w:rsidP="00A93C14">
      <w:pPr>
        <w:spacing w:after="0"/>
        <w:jc w:val="both"/>
        <w:rPr>
          <w:sz w:val="24"/>
          <w:szCs w:val="24"/>
        </w:rPr>
      </w:pPr>
      <w:r w:rsidRPr="00A93C14">
        <w:rPr>
          <w:sz w:val="24"/>
          <w:szCs w:val="24"/>
        </w:rPr>
        <w:t xml:space="preserve">- Disfunción renal, que puede progresar a fallo renal con </w:t>
      </w:r>
      <w:proofErr w:type="spellStart"/>
      <w:r w:rsidRPr="00A93C14">
        <w:rPr>
          <w:sz w:val="24"/>
          <w:szCs w:val="24"/>
        </w:rPr>
        <w:t>oligo-hidroamniosis</w:t>
      </w:r>
      <w:proofErr w:type="spellEnd"/>
      <w:r w:rsidRPr="00A93C14">
        <w:rPr>
          <w:sz w:val="24"/>
          <w:szCs w:val="24"/>
        </w:rPr>
        <w:t>.</w:t>
      </w:r>
    </w:p>
    <w:p w:rsidR="00A93C14" w:rsidRPr="00A93C14" w:rsidRDefault="00A93C14" w:rsidP="00A93C14">
      <w:pPr>
        <w:spacing w:after="0"/>
        <w:jc w:val="both"/>
        <w:rPr>
          <w:sz w:val="24"/>
          <w:szCs w:val="24"/>
        </w:rPr>
      </w:pPr>
      <w:r w:rsidRPr="00A93C14">
        <w:rPr>
          <w:sz w:val="24"/>
          <w:szCs w:val="24"/>
        </w:rPr>
        <w:t>- Posible prolongación del tiempo de hemorragia, debido a un efecto de tipo antiagregante que puede ocurrir incluso a dosis muy bajas.</w:t>
      </w:r>
    </w:p>
    <w:p w:rsidR="00A93C14" w:rsidRPr="00A93C14" w:rsidRDefault="00A93C14" w:rsidP="00A93C14">
      <w:pPr>
        <w:spacing w:after="0"/>
        <w:jc w:val="both"/>
        <w:rPr>
          <w:sz w:val="24"/>
          <w:szCs w:val="24"/>
        </w:rPr>
      </w:pPr>
      <w:r w:rsidRPr="00A93C14">
        <w:rPr>
          <w:sz w:val="24"/>
          <w:szCs w:val="24"/>
        </w:rPr>
        <w:t>- Inhibición de las contracciones uterinas, que puede producir retraso o prolongación del parto.</w:t>
      </w:r>
    </w:p>
    <w:p w:rsidR="00A93C14" w:rsidRPr="00A93C14" w:rsidRDefault="00A93C14" w:rsidP="00A93C14">
      <w:pPr>
        <w:spacing w:after="0"/>
        <w:jc w:val="both"/>
        <w:rPr>
          <w:sz w:val="24"/>
          <w:szCs w:val="24"/>
        </w:rPr>
      </w:pPr>
      <w:r w:rsidRPr="00A93C14">
        <w:rPr>
          <w:sz w:val="24"/>
          <w:szCs w:val="24"/>
        </w:rPr>
        <w:t>Consecuentemente, Ibuprofeno está contraindicado durante el tercer trimestre de embarazo.</w:t>
      </w:r>
    </w:p>
    <w:p w:rsidR="00A93C14" w:rsidRPr="00A93C14" w:rsidRDefault="00A93C14" w:rsidP="00A93C14">
      <w:pPr>
        <w:spacing w:after="0"/>
        <w:jc w:val="both"/>
        <w:rPr>
          <w:sz w:val="24"/>
          <w:szCs w:val="24"/>
        </w:rPr>
      </w:pPr>
      <w:r w:rsidRPr="00A93C14">
        <w:rPr>
          <w:sz w:val="24"/>
          <w:szCs w:val="24"/>
        </w:rPr>
        <w:t>Lactancia</w:t>
      </w:r>
    </w:p>
    <w:p w:rsidR="00A93C14" w:rsidRPr="00A93C14" w:rsidRDefault="00A93C14" w:rsidP="00A93C14">
      <w:pPr>
        <w:spacing w:after="0"/>
        <w:jc w:val="both"/>
        <w:rPr>
          <w:sz w:val="24"/>
          <w:szCs w:val="24"/>
        </w:rPr>
      </w:pPr>
      <w:r w:rsidRPr="00A93C14">
        <w:rPr>
          <w:sz w:val="24"/>
          <w:szCs w:val="24"/>
        </w:rPr>
        <w:t>A pesar de que las concentraciones de Ibuprofeno que se alcanzan en la leche materna son inapreciables y no son de esperar efectos indeseables en el lactante, no se recomienda el uso de Ibuprofeno durante la lactancia debido al riesgo potencial de inhibir la síntesis de prostaglandinas en el neonato.</w:t>
      </w:r>
    </w:p>
    <w:p w:rsidR="00A93C14" w:rsidRPr="00A93C14" w:rsidRDefault="00A93C14" w:rsidP="00A93C14">
      <w:pPr>
        <w:spacing w:after="0"/>
        <w:jc w:val="both"/>
        <w:rPr>
          <w:sz w:val="24"/>
          <w:szCs w:val="24"/>
        </w:rPr>
      </w:pPr>
      <w:r w:rsidRPr="00A93C14">
        <w:rPr>
          <w:sz w:val="24"/>
          <w:szCs w:val="24"/>
        </w:rPr>
        <w:t>Fertilidad</w:t>
      </w:r>
    </w:p>
    <w:p w:rsidR="00A93C14" w:rsidRPr="00A93C14" w:rsidRDefault="00A93C14" w:rsidP="00A93C14">
      <w:pPr>
        <w:spacing w:after="0"/>
        <w:jc w:val="both"/>
        <w:rPr>
          <w:sz w:val="24"/>
          <w:szCs w:val="24"/>
        </w:rPr>
      </w:pPr>
      <w:r w:rsidRPr="00A93C14">
        <w:rPr>
          <w:sz w:val="24"/>
          <w:szCs w:val="24"/>
        </w:rPr>
        <w:t>El uso de Ibuprofeno puede alterar la fertilidad femenina y no se recomienda en mujeres que están intentando concebir. En mujeres con dificultades para concebir o que están siendo sometidas a una investigación de fertilidad, se debería considerar la suspensión de este medicamento.</w:t>
      </w:r>
    </w:p>
    <w:p w:rsidR="00A93C14" w:rsidRPr="00A93C14" w:rsidRDefault="00A93C14" w:rsidP="00A93C14">
      <w:pPr>
        <w:spacing w:after="0"/>
        <w:jc w:val="both"/>
        <w:rPr>
          <w:sz w:val="24"/>
          <w:szCs w:val="24"/>
        </w:rPr>
      </w:pPr>
      <w:r w:rsidRPr="00A93C14">
        <w:rPr>
          <w:sz w:val="24"/>
          <w:szCs w:val="24"/>
        </w:rPr>
        <w:t>Efectos sobre la capacidad para conducir y utilizar máquinas</w:t>
      </w:r>
    </w:p>
    <w:p w:rsidR="00A93C14" w:rsidRPr="00A93C14" w:rsidRDefault="00A93C14" w:rsidP="00A93C14">
      <w:pPr>
        <w:spacing w:after="0"/>
        <w:jc w:val="both"/>
        <w:rPr>
          <w:sz w:val="24"/>
          <w:szCs w:val="24"/>
        </w:rPr>
      </w:pPr>
      <w:r w:rsidRPr="00A93C14">
        <w:rPr>
          <w:sz w:val="24"/>
          <w:szCs w:val="24"/>
        </w:rPr>
        <w:t>Si se administra una sola dosis de Ibuprofeno o durante un periodo corto, no es necesario adoptar precauciones especiales.</w:t>
      </w:r>
    </w:p>
    <w:p w:rsidR="00A93C14" w:rsidRPr="00A93C14" w:rsidRDefault="00A93C14" w:rsidP="00A93C14">
      <w:pPr>
        <w:spacing w:after="0"/>
        <w:jc w:val="both"/>
        <w:rPr>
          <w:sz w:val="24"/>
          <w:szCs w:val="24"/>
        </w:rPr>
      </w:pPr>
      <w:r w:rsidRPr="00A93C14">
        <w:rPr>
          <w:sz w:val="24"/>
          <w:szCs w:val="24"/>
        </w:rPr>
        <w:t xml:space="preserve">Los pacientes que experimenten mareo, vértigo, alteraciones visuales u otros trastornos del sistema nervioso central mientras estén tomando Ibuprofeno, deberán abstenerse de conducir o manejar maquinaria.  </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CONSERVACIÓN: </w:t>
      </w:r>
    </w:p>
    <w:p w:rsidR="00A93C14" w:rsidRPr="00A93C14" w:rsidRDefault="00A93C14" w:rsidP="00A93C14">
      <w:pPr>
        <w:spacing w:after="0"/>
        <w:jc w:val="both"/>
        <w:rPr>
          <w:sz w:val="24"/>
          <w:szCs w:val="24"/>
        </w:rPr>
      </w:pPr>
      <w:r w:rsidRPr="00A93C14">
        <w:rPr>
          <w:sz w:val="24"/>
          <w:szCs w:val="24"/>
        </w:rPr>
        <w:t>Almacenar a temperatura entre 15° y 30 °C.</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PRESENTACIONES</w:t>
      </w:r>
    </w:p>
    <w:p w:rsidR="00A93C14" w:rsidRPr="00A93C14" w:rsidRDefault="00A93C14" w:rsidP="00A93C14">
      <w:pPr>
        <w:spacing w:after="0"/>
        <w:jc w:val="both"/>
        <w:rPr>
          <w:sz w:val="24"/>
          <w:szCs w:val="24"/>
        </w:rPr>
      </w:pPr>
      <w:r w:rsidRPr="00A93C14">
        <w:rPr>
          <w:sz w:val="24"/>
          <w:szCs w:val="24"/>
        </w:rPr>
        <w:t>PROFENOL 400</w:t>
      </w:r>
    </w:p>
    <w:p w:rsidR="00A93C14" w:rsidRPr="00A93C14" w:rsidRDefault="00A93C14" w:rsidP="00A93C14">
      <w:pPr>
        <w:spacing w:after="0"/>
        <w:jc w:val="both"/>
        <w:rPr>
          <w:sz w:val="24"/>
          <w:szCs w:val="24"/>
        </w:rPr>
      </w:pPr>
      <w:r w:rsidRPr="00A93C14">
        <w:rPr>
          <w:sz w:val="24"/>
          <w:szCs w:val="24"/>
        </w:rPr>
        <w:t>Caja conteniendo 10 cápsulas blandas de gelatina</w:t>
      </w:r>
    </w:p>
    <w:p w:rsidR="00A93C14" w:rsidRPr="00A93C14" w:rsidRDefault="00A93C14" w:rsidP="00A93C14">
      <w:pPr>
        <w:spacing w:after="0"/>
        <w:jc w:val="both"/>
        <w:rPr>
          <w:sz w:val="24"/>
          <w:szCs w:val="24"/>
        </w:rPr>
      </w:pPr>
      <w:r w:rsidRPr="00A93C14">
        <w:rPr>
          <w:sz w:val="24"/>
          <w:szCs w:val="24"/>
        </w:rPr>
        <w:t>Caja conteniendo 20 cápsulas blandas de gelatina</w:t>
      </w:r>
    </w:p>
    <w:p w:rsidR="00A93C14" w:rsidRPr="00A93C14" w:rsidRDefault="00A93C14" w:rsidP="00A93C14">
      <w:pPr>
        <w:spacing w:after="0"/>
        <w:jc w:val="both"/>
        <w:rPr>
          <w:sz w:val="24"/>
          <w:szCs w:val="24"/>
        </w:rPr>
      </w:pPr>
      <w:r w:rsidRPr="00A93C14">
        <w:rPr>
          <w:sz w:val="24"/>
          <w:szCs w:val="24"/>
        </w:rPr>
        <w:t>Venta Libre en Farmacias</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PROFENOL 600</w:t>
      </w:r>
    </w:p>
    <w:p w:rsidR="00A93C14" w:rsidRPr="00A93C14" w:rsidRDefault="00A93C14" w:rsidP="00A93C14">
      <w:pPr>
        <w:spacing w:after="0"/>
        <w:jc w:val="both"/>
        <w:rPr>
          <w:sz w:val="24"/>
          <w:szCs w:val="24"/>
        </w:rPr>
      </w:pPr>
      <w:r w:rsidRPr="00A93C14">
        <w:rPr>
          <w:sz w:val="24"/>
          <w:szCs w:val="24"/>
        </w:rPr>
        <w:t>Caja conteniendo 10 cápsulas blandas de gelatina</w:t>
      </w:r>
    </w:p>
    <w:p w:rsidR="00A93C14" w:rsidRPr="00A93C14" w:rsidRDefault="00A93C14" w:rsidP="00A93C14">
      <w:pPr>
        <w:spacing w:after="0"/>
        <w:jc w:val="both"/>
        <w:rPr>
          <w:sz w:val="24"/>
          <w:szCs w:val="24"/>
        </w:rPr>
      </w:pPr>
      <w:r w:rsidRPr="00A93C14">
        <w:rPr>
          <w:sz w:val="24"/>
          <w:szCs w:val="24"/>
        </w:rPr>
        <w:t>Caja conteniendo 20 cápsulas blandas de gelatina</w:t>
      </w:r>
    </w:p>
    <w:p w:rsidR="00A93C14" w:rsidRPr="00A93C14" w:rsidRDefault="00A93C14" w:rsidP="00A93C14">
      <w:pPr>
        <w:spacing w:after="0"/>
        <w:jc w:val="both"/>
        <w:rPr>
          <w:sz w:val="24"/>
          <w:szCs w:val="24"/>
        </w:rPr>
      </w:pPr>
      <w:r w:rsidRPr="00A93C14">
        <w:rPr>
          <w:sz w:val="24"/>
          <w:szCs w:val="24"/>
        </w:rPr>
        <w:t>Venta Bajo Receta</w:t>
      </w:r>
    </w:p>
    <w:p w:rsidR="00A93C14" w:rsidRPr="00A93C14" w:rsidRDefault="00A93C14" w:rsidP="00A93C14">
      <w:pPr>
        <w:spacing w:after="0"/>
        <w:jc w:val="both"/>
        <w:rPr>
          <w:sz w:val="24"/>
          <w:szCs w:val="24"/>
        </w:rPr>
      </w:pPr>
      <w:r w:rsidRPr="00A93C14">
        <w:rPr>
          <w:sz w:val="24"/>
          <w:szCs w:val="24"/>
        </w:rPr>
        <w:t xml:space="preserve">Estos medicamentos deben ser utilizados únicamente por prescripción médica y no podrá repetirse sin nueva indicación del facultativo. En caso de uso de estos </w:t>
      </w:r>
      <w:r w:rsidRPr="00A93C14">
        <w:rPr>
          <w:sz w:val="24"/>
          <w:szCs w:val="24"/>
        </w:rPr>
        <w:lastRenderedPageBreak/>
        <w:t>medicamentos sin prescripción médica, la ocurrencia de efectos adversos e indeseables será de exclusiva responsabilidad de quién lo consuma.</w:t>
      </w:r>
    </w:p>
    <w:p w:rsidR="00A93C14" w:rsidRDefault="00A93C14" w:rsidP="00A93C14">
      <w:pPr>
        <w:spacing w:after="0"/>
        <w:jc w:val="both"/>
        <w:rPr>
          <w:sz w:val="24"/>
          <w:szCs w:val="24"/>
        </w:rPr>
      </w:pPr>
      <w:r w:rsidRPr="00A93C14">
        <w:rPr>
          <w:sz w:val="24"/>
          <w:szCs w:val="24"/>
        </w:rPr>
        <w:t>Si Ud. es deportista y está sometido a control de doping, no consuma estos productos sin consultar a su médico.</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Elaborado por DROMEX S.R.L.</w:t>
      </w:r>
    </w:p>
    <w:p w:rsidR="00A93C14" w:rsidRDefault="00A93C14" w:rsidP="00A93C14">
      <w:pPr>
        <w:spacing w:after="0"/>
        <w:jc w:val="both"/>
        <w:rPr>
          <w:sz w:val="24"/>
          <w:szCs w:val="24"/>
        </w:rPr>
      </w:pPr>
      <w:r w:rsidRPr="00A93C14">
        <w:rPr>
          <w:sz w:val="24"/>
          <w:szCs w:val="24"/>
        </w:rPr>
        <w:t xml:space="preserve">Polo Industrial Ezeiza, Canelones y Puente del Inca, Parcela 35, Carlos </w:t>
      </w:r>
      <w:proofErr w:type="spellStart"/>
      <w:r w:rsidRPr="00A93C14">
        <w:rPr>
          <w:sz w:val="24"/>
          <w:szCs w:val="24"/>
        </w:rPr>
        <w:t>Spegazzini</w:t>
      </w:r>
      <w:proofErr w:type="spellEnd"/>
      <w:r w:rsidRPr="00A93C14">
        <w:rPr>
          <w:sz w:val="24"/>
          <w:szCs w:val="24"/>
        </w:rPr>
        <w:t>, Ezeiza, Provincia de Buenos Aires, República Argentina.</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Importado, envasado y comercializado por </w:t>
      </w:r>
    </w:p>
    <w:p w:rsidR="00A93C14" w:rsidRPr="00A93C14" w:rsidRDefault="00A93C14" w:rsidP="00A93C14">
      <w:pPr>
        <w:spacing w:after="0"/>
        <w:jc w:val="both"/>
        <w:rPr>
          <w:sz w:val="24"/>
          <w:szCs w:val="24"/>
        </w:rPr>
      </w:pPr>
      <w:r w:rsidRPr="00A93C14">
        <w:rPr>
          <w:sz w:val="24"/>
          <w:szCs w:val="24"/>
        </w:rPr>
        <w:t xml:space="preserve">QUIMFA S.A. </w:t>
      </w:r>
    </w:p>
    <w:p w:rsidR="00A93C14" w:rsidRPr="00A93C14" w:rsidRDefault="00A93C14" w:rsidP="00A93C14">
      <w:pPr>
        <w:spacing w:after="0"/>
        <w:jc w:val="both"/>
        <w:rPr>
          <w:sz w:val="24"/>
          <w:szCs w:val="24"/>
        </w:rPr>
      </w:pPr>
      <w:r w:rsidRPr="00A93C14">
        <w:rPr>
          <w:sz w:val="24"/>
          <w:szCs w:val="24"/>
        </w:rPr>
        <w:t xml:space="preserve">D.T.: Q.F. Laura Ramírez Reg. Prof. </w:t>
      </w:r>
      <w:proofErr w:type="spellStart"/>
      <w:r w:rsidRPr="00A93C14">
        <w:rPr>
          <w:sz w:val="24"/>
          <w:szCs w:val="24"/>
        </w:rPr>
        <w:t>Nº</w:t>
      </w:r>
      <w:proofErr w:type="spellEnd"/>
      <w:r w:rsidRPr="00A93C14">
        <w:rPr>
          <w:sz w:val="24"/>
          <w:szCs w:val="24"/>
        </w:rPr>
        <w:t xml:space="preserve"> 4142 </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r w:rsidRPr="00A93C14">
        <w:rPr>
          <w:sz w:val="24"/>
          <w:szCs w:val="24"/>
        </w:rPr>
        <w:t xml:space="preserve">MANTENER FUERA DEL ALCANCE DE LOS NIÑOS </w:t>
      </w: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p>
    <w:p w:rsidR="00A93C14" w:rsidRPr="00A93C14" w:rsidRDefault="00A93C14" w:rsidP="00A93C14">
      <w:pPr>
        <w:spacing w:after="0"/>
        <w:jc w:val="both"/>
        <w:rPr>
          <w:sz w:val="24"/>
          <w:szCs w:val="24"/>
        </w:rPr>
      </w:pPr>
    </w:p>
    <w:p w:rsidR="00A93C14" w:rsidRDefault="00A93C14" w:rsidP="00A93C14">
      <w:pPr>
        <w:spacing w:after="0"/>
        <w:jc w:val="both"/>
      </w:pPr>
    </w:p>
    <w:p w:rsidR="00A93C14" w:rsidRPr="00A93C14" w:rsidRDefault="00A93C14" w:rsidP="00A93C14">
      <w:pPr>
        <w:spacing w:after="0"/>
        <w:jc w:val="both"/>
      </w:pPr>
    </w:p>
    <w:sectPr w:rsidR="00A93C14" w:rsidRPr="00A93C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417D44"/>
    <w:rsid w:val="0046189A"/>
    <w:rsid w:val="00473AC7"/>
    <w:rsid w:val="00682073"/>
    <w:rsid w:val="00703951"/>
    <w:rsid w:val="00715CF2"/>
    <w:rsid w:val="007166E3"/>
    <w:rsid w:val="00785341"/>
    <w:rsid w:val="008E1DA7"/>
    <w:rsid w:val="00A10586"/>
    <w:rsid w:val="00A93C14"/>
    <w:rsid w:val="00B61E7F"/>
    <w:rsid w:val="00C05729"/>
    <w:rsid w:val="00DA11A8"/>
    <w:rsid w:val="00E247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C3CD"/>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5184</Words>
  <Characters>28514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2018-11-13T12:28:00Z</dcterms:created>
  <dcterms:modified xsi:type="dcterms:W3CDTF">2018-11-13T12:28:00Z</dcterms:modified>
</cp:coreProperties>
</file>