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CF" w:rsidRPr="00E62A76" w:rsidRDefault="009E3FCF" w:rsidP="00E62A76">
      <w:pPr>
        <w:jc w:val="center"/>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A76">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SECUROL®</w:t>
      </w:r>
    </w:p>
    <w:p w:rsidR="00D33E8F" w:rsidRPr="00E62A76" w:rsidRDefault="009E3FCF" w:rsidP="00E62A76">
      <w:pPr>
        <w:jc w:val="center"/>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A76">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ESCITALOPRAM</w:t>
      </w:r>
    </w:p>
    <w:p w:rsidR="009E3FCF" w:rsidRPr="00D33E8F" w:rsidRDefault="009E3FCF" w:rsidP="009E3FC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FCF" w:rsidRDefault="009E3FCF" w:rsidP="009E3FCF">
      <w:pPr>
        <w:jc w:val="both"/>
      </w:pPr>
      <w:r>
        <w:t>Venta Bajo Receta                                                           Comprimidos Recubiertos</w:t>
      </w:r>
    </w:p>
    <w:p w:rsidR="00D33E8F" w:rsidRDefault="009E3FCF" w:rsidP="009E3FCF">
      <w:pPr>
        <w:jc w:val="both"/>
      </w:pPr>
      <w:r>
        <w:t>Industria Paraguaya                                                                                    V.A.: Oral</w:t>
      </w:r>
    </w:p>
    <w:p w:rsidR="00D33E8F" w:rsidRDefault="00D33E8F" w:rsidP="00D33E8F">
      <w:pPr>
        <w:jc w:val="both"/>
      </w:pPr>
    </w:p>
    <w:p w:rsidR="009E3FCF" w:rsidRDefault="009E3FCF" w:rsidP="009E3FCF">
      <w:pPr>
        <w:jc w:val="both"/>
      </w:pPr>
      <w:bookmarkStart w:id="0" w:name="_GoBack"/>
      <w:bookmarkEnd w:id="0"/>
    </w:p>
    <w:p w:rsidR="009E3FCF" w:rsidRDefault="009E3FCF" w:rsidP="009E3FCF">
      <w:pPr>
        <w:jc w:val="both"/>
      </w:pPr>
      <w:r>
        <w:t>SECUROL® 10</w:t>
      </w:r>
    </w:p>
    <w:p w:rsidR="009E3FCF" w:rsidRDefault="009E3FCF" w:rsidP="009E3FCF">
      <w:pPr>
        <w:jc w:val="both"/>
      </w:pPr>
      <w:r>
        <w:t>ESCITALOPRAM 10mg</w:t>
      </w:r>
    </w:p>
    <w:p w:rsidR="009E3FCF" w:rsidRDefault="009E3FCF" w:rsidP="009E3FCF">
      <w:pPr>
        <w:jc w:val="both"/>
      </w:pPr>
      <w:r>
        <w:t xml:space="preserve">FORMULA: </w:t>
      </w:r>
    </w:p>
    <w:p w:rsidR="009E3FCF" w:rsidRDefault="009E3FCF" w:rsidP="009E3FCF">
      <w:pPr>
        <w:jc w:val="both"/>
      </w:pPr>
      <w:r>
        <w:t>Cada comprimido recubierto contiene:</w:t>
      </w:r>
    </w:p>
    <w:p w:rsidR="009E3FCF" w:rsidRDefault="009E3FCF" w:rsidP="009E3FCF">
      <w:pPr>
        <w:jc w:val="both"/>
      </w:pPr>
      <w:proofErr w:type="spellStart"/>
      <w:r>
        <w:t>Escitalopram</w:t>
      </w:r>
      <w:proofErr w:type="spellEnd"/>
      <w:r>
        <w:t xml:space="preserve"> (</w:t>
      </w:r>
      <w:proofErr w:type="spellStart"/>
      <w:r>
        <w:t>Equiv</w:t>
      </w:r>
      <w:proofErr w:type="spellEnd"/>
      <w:r>
        <w:t xml:space="preserve">. a 12,8 mg de </w:t>
      </w:r>
      <w:proofErr w:type="spellStart"/>
      <w:r>
        <w:t>Escitalopram</w:t>
      </w:r>
      <w:proofErr w:type="spellEnd"/>
      <w:r>
        <w:t xml:space="preserve"> </w:t>
      </w:r>
      <w:proofErr w:type="gramStart"/>
      <w:r>
        <w:t>oxalato)............................................</w:t>
      </w:r>
      <w:proofErr w:type="gramEnd"/>
      <w:r>
        <w:t>10 mg.</w:t>
      </w:r>
    </w:p>
    <w:p w:rsidR="009E3FCF" w:rsidRDefault="009E3FCF" w:rsidP="009E3FCF">
      <w:pPr>
        <w:jc w:val="both"/>
      </w:pPr>
      <w:r>
        <w:t>Excipientes.....................................................................................................................c.s.p.</w:t>
      </w:r>
    </w:p>
    <w:p w:rsidR="009E3FCF" w:rsidRDefault="009E3FCF" w:rsidP="009E3FCF">
      <w:pPr>
        <w:jc w:val="both"/>
      </w:pPr>
    </w:p>
    <w:p w:rsidR="009E3FCF" w:rsidRDefault="009E3FCF" w:rsidP="009E3FCF">
      <w:pPr>
        <w:jc w:val="both"/>
      </w:pPr>
      <w:r>
        <w:t>SECUROL® 20</w:t>
      </w:r>
    </w:p>
    <w:p w:rsidR="009E3FCF" w:rsidRDefault="009E3FCF" w:rsidP="009E3FCF">
      <w:pPr>
        <w:jc w:val="both"/>
      </w:pPr>
      <w:r>
        <w:t>ESCITALOPRAM 20mg</w:t>
      </w:r>
    </w:p>
    <w:p w:rsidR="009E3FCF" w:rsidRDefault="009E3FCF" w:rsidP="009E3FCF">
      <w:pPr>
        <w:jc w:val="both"/>
      </w:pPr>
      <w:r>
        <w:t>FORMULA:</w:t>
      </w:r>
    </w:p>
    <w:p w:rsidR="009E3FCF" w:rsidRDefault="009E3FCF" w:rsidP="009E3FCF">
      <w:pPr>
        <w:jc w:val="both"/>
      </w:pPr>
      <w:r>
        <w:t>Cada comprimido recubierto contiene:</w:t>
      </w:r>
    </w:p>
    <w:p w:rsidR="009E3FCF" w:rsidRDefault="009E3FCF" w:rsidP="009E3FCF">
      <w:pPr>
        <w:jc w:val="both"/>
      </w:pPr>
      <w:proofErr w:type="spellStart"/>
      <w:r>
        <w:t>Escitalopram</w:t>
      </w:r>
      <w:proofErr w:type="spellEnd"/>
      <w:r>
        <w:t xml:space="preserve"> (</w:t>
      </w:r>
      <w:proofErr w:type="spellStart"/>
      <w:r>
        <w:t>Equiv</w:t>
      </w:r>
      <w:proofErr w:type="spellEnd"/>
      <w:r>
        <w:t xml:space="preserve">. a 25,54 mg de </w:t>
      </w:r>
      <w:proofErr w:type="spellStart"/>
      <w:r>
        <w:t>Escitalopram</w:t>
      </w:r>
      <w:proofErr w:type="spellEnd"/>
      <w:r>
        <w:t xml:space="preserve"> </w:t>
      </w:r>
      <w:proofErr w:type="gramStart"/>
      <w:r>
        <w:t>oxalato)..........................................</w:t>
      </w:r>
      <w:proofErr w:type="gramEnd"/>
      <w:r>
        <w:t>20 mg.</w:t>
      </w:r>
    </w:p>
    <w:p w:rsidR="009E3FCF" w:rsidRDefault="009E3FCF" w:rsidP="009E3FCF">
      <w:pPr>
        <w:jc w:val="both"/>
      </w:pPr>
      <w:r>
        <w:t>Excipientes ....................................................................................................................c.s.p.</w:t>
      </w:r>
    </w:p>
    <w:p w:rsidR="009E3FCF" w:rsidRDefault="009E3FCF" w:rsidP="009E3FCF">
      <w:pPr>
        <w:jc w:val="both"/>
      </w:pPr>
    </w:p>
    <w:p w:rsidR="009E3FCF" w:rsidRDefault="009E3FCF" w:rsidP="009E3FCF">
      <w:pPr>
        <w:jc w:val="both"/>
      </w:pPr>
      <w:r>
        <w:t>ACCIÓN TERAPÉUTICA:</w:t>
      </w:r>
    </w:p>
    <w:p w:rsidR="009E3FCF" w:rsidRDefault="009E3FCF" w:rsidP="009E3FCF">
      <w:pPr>
        <w:jc w:val="both"/>
      </w:pPr>
      <w:r>
        <w:t>Antidepresivo.</w:t>
      </w:r>
    </w:p>
    <w:p w:rsidR="009E3FCF" w:rsidRDefault="009E3FCF" w:rsidP="009E3FCF">
      <w:pPr>
        <w:jc w:val="both"/>
      </w:pPr>
    </w:p>
    <w:p w:rsidR="009E3FCF" w:rsidRDefault="009E3FCF" w:rsidP="009E3FCF">
      <w:pPr>
        <w:jc w:val="both"/>
      </w:pPr>
      <w:r>
        <w:t>MECANISMO DE ACCIÓN Y DATOS FARMACOCINÉTICOS:</w:t>
      </w:r>
    </w:p>
    <w:p w:rsidR="009E3FCF" w:rsidRDefault="009E3FCF" w:rsidP="009E3FCF">
      <w:pPr>
        <w:jc w:val="both"/>
      </w:pPr>
      <w:r>
        <w:t xml:space="preserve">Propiedades farmacodinámicas </w:t>
      </w:r>
    </w:p>
    <w:p w:rsidR="009E3FCF" w:rsidRDefault="009E3FCF" w:rsidP="009E3FCF">
      <w:pPr>
        <w:jc w:val="both"/>
      </w:pPr>
      <w:r>
        <w:t xml:space="preserve">Grupo farmacoterapéutico: antidepresivos, inhibidores selectivos de la recaptación de la serotonina. Código ATC: N 06 AB 10 </w:t>
      </w:r>
    </w:p>
    <w:p w:rsidR="009E3FCF" w:rsidRDefault="009E3FCF" w:rsidP="009E3FCF">
      <w:pPr>
        <w:jc w:val="both"/>
      </w:pPr>
      <w:r>
        <w:t xml:space="preserve">Mecanismo de acción </w:t>
      </w:r>
    </w:p>
    <w:p w:rsidR="009E3FCF" w:rsidRDefault="009E3FCF" w:rsidP="009E3FCF">
      <w:pPr>
        <w:jc w:val="both"/>
      </w:pPr>
      <w:proofErr w:type="spellStart"/>
      <w:r>
        <w:t>Escitalopram</w:t>
      </w:r>
      <w:proofErr w:type="spellEnd"/>
      <w:r>
        <w:t xml:space="preserve"> es un inhibidor selectivo de la recaptación de la serotonina (5-HT), con una alta afinidad por el sitio primario de unión. También se une a un sitio alostérico del transportador de la serotonina, con una afinidad 1000 veces menor. </w:t>
      </w:r>
    </w:p>
    <w:p w:rsidR="009E3FCF" w:rsidRDefault="009E3FCF" w:rsidP="009E3FCF">
      <w:pPr>
        <w:jc w:val="both"/>
      </w:pPr>
      <w:proofErr w:type="spellStart"/>
      <w:r>
        <w:t>Escitalopram</w:t>
      </w:r>
      <w:proofErr w:type="spellEnd"/>
      <w:r>
        <w:t xml:space="preserve"> posee una baja o nula afinidad por una serie de receptores como el 5-HT1A, el 5-HT2, los receptores dopaminérgicos D1 y D2, el a1, el a2, los ß- adrenérgicos, los histaminérgicos H1, los colinérgicos muscarínicos, los </w:t>
      </w:r>
      <w:proofErr w:type="spellStart"/>
      <w:r>
        <w:t>benzodiazepínicos</w:t>
      </w:r>
      <w:proofErr w:type="spellEnd"/>
      <w:r>
        <w:t xml:space="preserve"> y los opioides. </w:t>
      </w:r>
    </w:p>
    <w:p w:rsidR="009E3FCF" w:rsidRDefault="009E3FCF" w:rsidP="009E3FCF">
      <w:pPr>
        <w:jc w:val="both"/>
      </w:pPr>
      <w:r>
        <w:t xml:space="preserve">La inhibición de la recaptación de la 5-HT es el único mecanismo de acción probable que explique los efectos farmacológicos y clínicos de </w:t>
      </w:r>
      <w:proofErr w:type="spellStart"/>
      <w:r>
        <w:t>escitalopram</w:t>
      </w:r>
      <w:proofErr w:type="spellEnd"/>
      <w:r>
        <w:t xml:space="preserve">. </w:t>
      </w:r>
    </w:p>
    <w:p w:rsidR="009E3FCF" w:rsidRDefault="009E3FCF" w:rsidP="009E3FCF">
      <w:pPr>
        <w:jc w:val="both"/>
      </w:pPr>
      <w:r>
        <w:t xml:space="preserve">Propiedades farmacocinéticas </w:t>
      </w:r>
    </w:p>
    <w:p w:rsidR="009E3FCF" w:rsidRDefault="009E3FCF" w:rsidP="009E3FCF">
      <w:pPr>
        <w:jc w:val="both"/>
      </w:pPr>
      <w:r>
        <w:t xml:space="preserve">Absorción </w:t>
      </w:r>
    </w:p>
    <w:p w:rsidR="009E3FCF" w:rsidRDefault="009E3FCF" w:rsidP="009E3FCF">
      <w:pPr>
        <w:jc w:val="both"/>
      </w:pPr>
      <w:r>
        <w:lastRenderedPageBreak/>
        <w:t>La absorción es casi completa e independiente de la ingestión de alimentos. (El tiempo medio para alcanzar la concentración máxima (</w:t>
      </w:r>
      <w:proofErr w:type="spellStart"/>
      <w:r>
        <w:t>Tmax</w:t>
      </w:r>
      <w:proofErr w:type="spellEnd"/>
      <w:r>
        <w:t xml:space="preserve"> media) es de 4 horas tras dosis múltiples). Al igual que con citalopram racémico, la biodisponibilidad absoluta de </w:t>
      </w:r>
      <w:proofErr w:type="spellStart"/>
      <w:r>
        <w:t>escitalopram</w:t>
      </w:r>
      <w:proofErr w:type="spellEnd"/>
      <w:r>
        <w:t xml:space="preserve"> se espera que sea del 80% aproximadamente. </w:t>
      </w:r>
    </w:p>
    <w:p w:rsidR="009E3FCF" w:rsidRDefault="009E3FCF" w:rsidP="009E3FCF">
      <w:pPr>
        <w:jc w:val="both"/>
      </w:pPr>
      <w:r>
        <w:t xml:space="preserve">Distribución </w:t>
      </w:r>
    </w:p>
    <w:p w:rsidR="009E3FCF" w:rsidRDefault="009E3FCF" w:rsidP="009E3FCF">
      <w:pPr>
        <w:jc w:val="both"/>
      </w:pPr>
      <w:r>
        <w:t>El volumen aparente de distribución (</w:t>
      </w:r>
      <w:proofErr w:type="spellStart"/>
      <w:proofErr w:type="gramStart"/>
      <w:r>
        <w:t>Vd,ß</w:t>
      </w:r>
      <w:proofErr w:type="spellEnd"/>
      <w:proofErr w:type="gramEnd"/>
      <w:r>
        <w:t xml:space="preserve">/F) tras la administración oral es de 12 a 26 L/kg aproximadamente. La unión del </w:t>
      </w:r>
      <w:proofErr w:type="spellStart"/>
      <w:r>
        <w:t>escitalopram</w:t>
      </w:r>
      <w:proofErr w:type="spellEnd"/>
      <w:r>
        <w:t xml:space="preserve"> y de sus metabolitos principales a las proteínas plasmáticas es inferior al 80%. </w:t>
      </w:r>
    </w:p>
    <w:p w:rsidR="009E3FCF" w:rsidRDefault="009E3FCF" w:rsidP="009E3FCF">
      <w:pPr>
        <w:jc w:val="both"/>
      </w:pPr>
      <w:r>
        <w:t xml:space="preserve">Biotransformación </w:t>
      </w:r>
    </w:p>
    <w:p w:rsidR="009E3FCF" w:rsidRDefault="009E3FCF" w:rsidP="009E3FCF">
      <w:pPr>
        <w:jc w:val="both"/>
      </w:pPr>
      <w:proofErr w:type="spellStart"/>
      <w:r>
        <w:t>Escitalopram</w:t>
      </w:r>
      <w:proofErr w:type="spellEnd"/>
      <w:r>
        <w:t xml:space="preserve"> se metaboliza en el hígado a los metabolitos </w:t>
      </w:r>
      <w:proofErr w:type="spellStart"/>
      <w:r>
        <w:t>desmetilado</w:t>
      </w:r>
      <w:proofErr w:type="spellEnd"/>
      <w:r>
        <w:t xml:space="preserve"> y </w:t>
      </w:r>
      <w:proofErr w:type="spellStart"/>
      <w:r>
        <w:t>didesmetilado</w:t>
      </w:r>
      <w:proofErr w:type="spellEnd"/>
      <w:r>
        <w:t xml:space="preserve">. Ambos metabolitos son farmacológicamente activos. Por otro lado, el nitrógeno se puede oxidar para formar el metabolito N- óxido. Tanto la molécula original como los metabolitos se excretan parcialmente como </w:t>
      </w:r>
      <w:proofErr w:type="spellStart"/>
      <w:r>
        <w:t>glucurónidos</w:t>
      </w:r>
      <w:proofErr w:type="spellEnd"/>
      <w:r>
        <w:t xml:space="preserve">. Tras la administración de dosis múltiples las concentraciones medias de los metabolitos </w:t>
      </w:r>
      <w:proofErr w:type="spellStart"/>
      <w:r>
        <w:t>desmetilado</w:t>
      </w:r>
      <w:proofErr w:type="spellEnd"/>
      <w:r>
        <w:t xml:space="preserve"> y </w:t>
      </w:r>
      <w:proofErr w:type="spellStart"/>
      <w:r>
        <w:t>didesmetilado</w:t>
      </w:r>
      <w:proofErr w:type="spellEnd"/>
      <w:r>
        <w:t xml:space="preserve"> suelen ser 28-31% y &lt;5% de la concentración de </w:t>
      </w:r>
      <w:proofErr w:type="spellStart"/>
      <w:r>
        <w:t>escitalopram</w:t>
      </w:r>
      <w:proofErr w:type="spellEnd"/>
      <w:r>
        <w:t xml:space="preserve">, respectivamente. La biotransformación de </w:t>
      </w:r>
      <w:proofErr w:type="spellStart"/>
      <w:r>
        <w:t>escitalopram</w:t>
      </w:r>
      <w:proofErr w:type="spellEnd"/>
      <w:r>
        <w:t xml:space="preserve"> al metabolito </w:t>
      </w:r>
      <w:proofErr w:type="spellStart"/>
      <w:r>
        <w:t>desmetilado</w:t>
      </w:r>
      <w:proofErr w:type="spellEnd"/>
      <w:r>
        <w:t xml:space="preserve">, está mediada principalmente por la CYP2C19, aunque es posible que las enzimas CYP3A4 y CYP2D6 contribuyan a la misma. </w:t>
      </w:r>
    </w:p>
    <w:p w:rsidR="009E3FCF" w:rsidRDefault="009E3FCF" w:rsidP="009E3FCF">
      <w:pPr>
        <w:jc w:val="both"/>
      </w:pPr>
      <w:r>
        <w:t xml:space="preserve">Eliminación </w:t>
      </w:r>
    </w:p>
    <w:p w:rsidR="009E3FCF" w:rsidRDefault="009E3FCF" w:rsidP="009E3FCF">
      <w:pPr>
        <w:jc w:val="both"/>
      </w:pPr>
      <w:r>
        <w:t>La vida media de eliminación (t</w:t>
      </w:r>
      <w:proofErr w:type="gramStart"/>
      <w:r>
        <w:t>½,ß</w:t>
      </w:r>
      <w:proofErr w:type="gramEnd"/>
      <w:r>
        <w:t xml:space="preserve">) tras dosis múltiples es de 30 horas y el aclaramiento plasmático oral (Cloral) de 0,6 L/min, aproximadamente. Los principales metabolitos tienen una vida media significativamente más larga. Se supone que </w:t>
      </w:r>
      <w:proofErr w:type="spellStart"/>
      <w:r>
        <w:t>escitalopram</w:t>
      </w:r>
      <w:proofErr w:type="spellEnd"/>
      <w:r>
        <w:t xml:space="preserve"> y sus metabolitos principales se eliminan por vía hepática (metabólica) y vía renal. La mayor parte de la dosis se excreta en forma de metabolitos por la orina. </w:t>
      </w:r>
    </w:p>
    <w:p w:rsidR="009E3FCF" w:rsidRDefault="009E3FCF" w:rsidP="009E3FCF">
      <w:pPr>
        <w:jc w:val="both"/>
      </w:pPr>
      <w:r>
        <w:t xml:space="preserve">Linealidad </w:t>
      </w:r>
    </w:p>
    <w:p w:rsidR="009E3FCF" w:rsidRDefault="009E3FCF" w:rsidP="009E3FCF">
      <w:pPr>
        <w:jc w:val="both"/>
      </w:pPr>
      <w:r>
        <w:t>La farmacocinética es lineal. Las concentraciones plasmáticas en estado de equilibrio se alcanzan en 1 semana aproximadamente. Las concentraciones medias en estado de equilibrio de 50 nmol/L (intervalo 20 a 125 nmol/L) se alcanzan a una dosis diaria de 10 mg.</w:t>
      </w:r>
    </w:p>
    <w:p w:rsidR="009E3FCF" w:rsidRDefault="009E3FCF" w:rsidP="009E3FCF">
      <w:pPr>
        <w:jc w:val="both"/>
      </w:pPr>
      <w:r>
        <w:t xml:space="preserve">Personas de edad avanzada (&gt; 65 años) </w:t>
      </w:r>
    </w:p>
    <w:p w:rsidR="009E3FCF" w:rsidRDefault="009E3FCF" w:rsidP="009E3FCF">
      <w:pPr>
        <w:jc w:val="both"/>
      </w:pPr>
      <w:proofErr w:type="spellStart"/>
      <w:r>
        <w:t>Escitalopram</w:t>
      </w:r>
      <w:proofErr w:type="spellEnd"/>
      <w:r>
        <w:t xml:space="preserve"> se elimina más lentamente en las personas ancianas que en personas jóvenes. La exposición sistémica (AUC) es aproximadamente un 50% mayor en personas ancianas comparado con voluntarios sanos jóvenes (Ver Posología y Modo de Uso). </w:t>
      </w:r>
    </w:p>
    <w:p w:rsidR="009E3FCF" w:rsidRDefault="009E3FCF" w:rsidP="009E3FCF">
      <w:pPr>
        <w:jc w:val="both"/>
      </w:pPr>
      <w:r>
        <w:t xml:space="preserve">Insuficiencia hepática </w:t>
      </w:r>
    </w:p>
    <w:p w:rsidR="009E3FCF" w:rsidRDefault="009E3FCF" w:rsidP="009E3FCF">
      <w:pPr>
        <w:jc w:val="both"/>
      </w:pPr>
      <w:r>
        <w:t xml:space="preserve">En pacientes con insuficiencia hepática leve o moderada (criterios Child-Pugh A y B), la vida media de </w:t>
      </w:r>
      <w:proofErr w:type="spellStart"/>
      <w:r>
        <w:t>escitalopram</w:t>
      </w:r>
      <w:proofErr w:type="spellEnd"/>
      <w:r>
        <w:t xml:space="preserve"> fue aproximadamente dos veces más larga y la exposición fue aproximadamente un 60% mayor que en sujetos con función hepática normal (Ver Posología y Modo de Uso).</w:t>
      </w:r>
    </w:p>
    <w:p w:rsidR="009E3FCF" w:rsidRDefault="009E3FCF" w:rsidP="009E3FCF">
      <w:pPr>
        <w:jc w:val="both"/>
      </w:pPr>
      <w:r>
        <w:t xml:space="preserve">Insuficiencia renal </w:t>
      </w:r>
    </w:p>
    <w:p w:rsidR="009E3FCF" w:rsidRDefault="009E3FCF" w:rsidP="009E3FCF">
      <w:pPr>
        <w:jc w:val="both"/>
      </w:pPr>
      <w:r>
        <w:t>En pacientes con insuficiencia renal (</w:t>
      </w:r>
      <w:proofErr w:type="spellStart"/>
      <w:r>
        <w:t>CLcr</w:t>
      </w:r>
      <w:proofErr w:type="spellEnd"/>
      <w:r>
        <w:t xml:space="preserve"> 10-53 </w:t>
      </w:r>
      <w:proofErr w:type="spellStart"/>
      <w:r>
        <w:t>mL</w:t>
      </w:r>
      <w:proofErr w:type="spellEnd"/>
      <w:r>
        <w:t xml:space="preserve">/min), se ha observado que el citalopram racémico presenta una vida media más larga y un menor incremento de la exposición. Las concentraciones plasmáticas de los metabolitos no han sido </w:t>
      </w:r>
      <w:proofErr w:type="gramStart"/>
      <w:r>
        <w:t>estudiadas</w:t>
      </w:r>
      <w:proofErr w:type="gramEnd"/>
      <w:r>
        <w:t xml:space="preserve"> pero podrían ser elevadas (Ver Posología y Modo de Uso).</w:t>
      </w:r>
    </w:p>
    <w:p w:rsidR="009E3FCF" w:rsidRDefault="009E3FCF" w:rsidP="009E3FCF">
      <w:pPr>
        <w:jc w:val="both"/>
      </w:pPr>
      <w:r>
        <w:t xml:space="preserve">Polimorfismo </w:t>
      </w:r>
    </w:p>
    <w:p w:rsidR="009E3FCF" w:rsidRDefault="009E3FCF" w:rsidP="009E3FCF">
      <w:pPr>
        <w:jc w:val="both"/>
      </w:pPr>
      <w:r>
        <w:t xml:space="preserve">Se ha observado que los metabolizadores lentos con respecto a la CYP2C19 presentan el doble de la concentración plasmática de </w:t>
      </w:r>
      <w:proofErr w:type="spellStart"/>
      <w:r>
        <w:t>escitalopram</w:t>
      </w:r>
      <w:proofErr w:type="spellEnd"/>
      <w:r>
        <w:t xml:space="preserve"> que los metabolizadores rápidos. No se observaron cambios significativos de la exposición en los metabolizadores lentos con respecto a la CYP2D6 (Ver Posología y Modo de Uso).</w:t>
      </w:r>
    </w:p>
    <w:p w:rsidR="009E3FCF" w:rsidRDefault="009E3FCF" w:rsidP="009E3FCF">
      <w:pPr>
        <w:jc w:val="both"/>
      </w:pPr>
    </w:p>
    <w:p w:rsidR="009E3FCF" w:rsidRDefault="009E3FCF" w:rsidP="009E3FCF">
      <w:pPr>
        <w:jc w:val="both"/>
      </w:pPr>
      <w:r>
        <w:t>INDICACIONES TERAPÉUTICAS:</w:t>
      </w:r>
    </w:p>
    <w:p w:rsidR="009E3FCF" w:rsidRDefault="009E3FCF" w:rsidP="009E3FCF">
      <w:pPr>
        <w:jc w:val="both"/>
      </w:pPr>
      <w:r>
        <w:t>Tratamiento de episodios depresivos mayores. Tratamiento del trastorno de angustia con o sin agorafobia. Tratamiento del trastorno de ansiedad social (fobia social). Tratamiento del trastorno de ansiedad generalizada. Tratamiento del trastorno obsesivo-compulsivo.</w:t>
      </w:r>
    </w:p>
    <w:p w:rsidR="009E3FCF" w:rsidRDefault="009E3FCF" w:rsidP="009E3FCF">
      <w:pPr>
        <w:jc w:val="both"/>
      </w:pPr>
    </w:p>
    <w:p w:rsidR="009E3FCF" w:rsidRDefault="009E3FCF" w:rsidP="009E3FCF">
      <w:pPr>
        <w:jc w:val="both"/>
      </w:pPr>
      <w:r>
        <w:t xml:space="preserve">POSOLOGÍA Y MODO DE USO: </w:t>
      </w:r>
    </w:p>
    <w:p w:rsidR="009E3FCF" w:rsidRDefault="009E3FCF" w:rsidP="009E3FCF">
      <w:pPr>
        <w:jc w:val="both"/>
      </w:pPr>
      <w:r>
        <w:t xml:space="preserve">Posología </w:t>
      </w:r>
    </w:p>
    <w:p w:rsidR="009E3FCF" w:rsidRDefault="009E3FCF" w:rsidP="009E3FCF">
      <w:pPr>
        <w:jc w:val="both"/>
      </w:pPr>
      <w:r>
        <w:lastRenderedPageBreak/>
        <w:t xml:space="preserve">No se ha demostrado la seguridad de dosis diarias superiores a 20 mg. </w:t>
      </w:r>
    </w:p>
    <w:p w:rsidR="009E3FCF" w:rsidRDefault="009E3FCF" w:rsidP="009E3FCF">
      <w:pPr>
        <w:jc w:val="both"/>
      </w:pPr>
      <w:r>
        <w:t xml:space="preserve">Episodios depresivos mayores </w:t>
      </w:r>
    </w:p>
    <w:p w:rsidR="009E3FCF" w:rsidRDefault="009E3FCF" w:rsidP="009E3FCF">
      <w:pPr>
        <w:jc w:val="both"/>
      </w:pPr>
      <w:r>
        <w:t xml:space="preserve">La dosis habitual es de 10 mg una vez al día. Según la respuesta individual del paciente, la dosis diaria puede aumentarse hasta un máximo de 20 mg. </w:t>
      </w:r>
    </w:p>
    <w:p w:rsidR="009E3FCF" w:rsidRDefault="009E3FCF" w:rsidP="009E3FCF">
      <w:pPr>
        <w:jc w:val="both"/>
      </w:pPr>
      <w:r>
        <w:t xml:space="preserve">En general, son necesarias 2-4 semanas para obtener una respuesta antidepresiva. Después de la resolución de los síntomas, se requiere un período de tratamiento de al menos 6 meses para consolidar la respuesta. </w:t>
      </w:r>
    </w:p>
    <w:p w:rsidR="009E3FCF" w:rsidRDefault="009E3FCF" w:rsidP="009E3FCF">
      <w:pPr>
        <w:jc w:val="both"/>
      </w:pPr>
      <w:r>
        <w:t xml:space="preserve">Trastorno de angustia con o sin agorafobia </w:t>
      </w:r>
    </w:p>
    <w:p w:rsidR="009E3FCF" w:rsidRDefault="009E3FCF" w:rsidP="009E3FCF">
      <w:pPr>
        <w:jc w:val="both"/>
      </w:pPr>
      <w:r>
        <w:t xml:space="preserve">Se recomienda iniciar el tratamiento con una dosis diaria de 5 mg durante la primera semana, antes de aumentar la dosis a 10 mg al día. La dosis diaria puede aumentarse hasta un máximo de 20 mg, según la respuesta individual del paciente. </w:t>
      </w:r>
    </w:p>
    <w:p w:rsidR="009E3FCF" w:rsidRDefault="009E3FCF" w:rsidP="009E3FCF">
      <w:pPr>
        <w:jc w:val="both"/>
      </w:pPr>
      <w:r>
        <w:t xml:space="preserve">La máxima eficacia se alcanza al cabo de 3 meses aproximadamente. El tratamiento dura varios meses. </w:t>
      </w:r>
    </w:p>
    <w:p w:rsidR="009E3FCF" w:rsidRDefault="009E3FCF" w:rsidP="009E3FCF">
      <w:pPr>
        <w:jc w:val="both"/>
      </w:pPr>
      <w:r>
        <w:t xml:space="preserve">Trastorno de ansiedad social </w:t>
      </w:r>
    </w:p>
    <w:p w:rsidR="009E3FCF" w:rsidRDefault="009E3FCF" w:rsidP="009E3FCF">
      <w:pPr>
        <w:jc w:val="both"/>
      </w:pPr>
      <w:r>
        <w:t xml:space="preserve">La dosis habitual es de 10 mg una vez al día. En general, son necesarias 2-4 semanas para obtener un alivio de los síntomas. Según la respuesta individual del paciente, la dosis diaria puede reducirse a 5 mg o aumentarse hasta un máximo de 20 mg. </w:t>
      </w:r>
    </w:p>
    <w:p w:rsidR="009E3FCF" w:rsidRDefault="009E3FCF" w:rsidP="009E3FCF">
      <w:pPr>
        <w:jc w:val="both"/>
      </w:pPr>
      <w:r>
        <w:t xml:space="preserve">El trastorno de ansiedad social es una enfermedad de curso crónico y se recomienda que el tratamiento se mantenga durante 12 semanas para consolidar la respuesta. Se ha evaluado durante 6 meses el tratamiento a largo plazo en pacientes respondedores y el tratamiento puede considerarse de forma individualizada para la prevención de recaídas. Los beneficios del tratamiento deben reevaluarse regularmente. </w:t>
      </w:r>
    </w:p>
    <w:p w:rsidR="009E3FCF" w:rsidRDefault="009E3FCF" w:rsidP="009E3FCF">
      <w:pPr>
        <w:jc w:val="both"/>
      </w:pPr>
      <w:r>
        <w:t xml:space="preserve">El trastorno de ansiedad social es una terminología diagnóstica bien definida de una patología específica que no debe confundirse con la timidez excesiva. El tratamiento farmacológico sólo está indicado en el caso de que el trastorno interfiera significativamente con las actividades profesionales y sociales. </w:t>
      </w:r>
    </w:p>
    <w:p w:rsidR="009E3FCF" w:rsidRDefault="009E3FCF" w:rsidP="009E3FCF">
      <w:pPr>
        <w:jc w:val="both"/>
      </w:pPr>
      <w:r>
        <w:t xml:space="preserve">No se ha evaluado el lugar que ocupa este tratamiento en comparación con la terapia cognitivo conductual. </w:t>
      </w:r>
    </w:p>
    <w:p w:rsidR="009E3FCF" w:rsidRDefault="009E3FCF" w:rsidP="009E3FCF">
      <w:pPr>
        <w:jc w:val="both"/>
      </w:pPr>
      <w:r>
        <w:t xml:space="preserve">El tratamiento farmacológico es parte de una estrategia terapéutica general. </w:t>
      </w:r>
    </w:p>
    <w:p w:rsidR="009E3FCF" w:rsidRDefault="009E3FCF" w:rsidP="009E3FCF">
      <w:pPr>
        <w:jc w:val="both"/>
      </w:pPr>
      <w:r>
        <w:t xml:space="preserve">Trastorno de ansiedad generalizada </w:t>
      </w:r>
    </w:p>
    <w:p w:rsidR="009E3FCF" w:rsidRDefault="009E3FCF" w:rsidP="009E3FCF">
      <w:pPr>
        <w:jc w:val="both"/>
      </w:pPr>
      <w:r>
        <w:t>La dosis inicial es de 10 mg una vez al día. Según la respuesta individual del paciente, la dosis diaria puede aumentarse hasta un máximo de 20 mg.</w:t>
      </w:r>
    </w:p>
    <w:p w:rsidR="009E3FCF" w:rsidRDefault="009E3FCF" w:rsidP="009E3FCF">
      <w:pPr>
        <w:jc w:val="both"/>
      </w:pPr>
      <w:r>
        <w:t xml:space="preserve">El tratamiento a largo plazo en pacientes respondedores se ha estudiado durante al menos 6 meses en pacientes que recibieron 20 mg al día. Los beneficios del tratamiento y la dosis deben reevaluarse regularmente (Ver Mecanismo de Acción y Datos de Farmacocinética). </w:t>
      </w:r>
    </w:p>
    <w:p w:rsidR="009E3FCF" w:rsidRDefault="009E3FCF" w:rsidP="009E3FCF">
      <w:pPr>
        <w:jc w:val="both"/>
      </w:pPr>
      <w:r>
        <w:t xml:space="preserve">Trastorno obsesivo-compulsivo </w:t>
      </w:r>
    </w:p>
    <w:p w:rsidR="009E3FCF" w:rsidRDefault="009E3FCF" w:rsidP="009E3FCF">
      <w:pPr>
        <w:jc w:val="both"/>
      </w:pPr>
      <w:r>
        <w:t xml:space="preserve">La dosis inicial es de 10 mg una vez al día. Según la respuesta individual del paciente, la dosis puede aumentarse hasta un máximo de 20 mg al día. </w:t>
      </w:r>
    </w:p>
    <w:p w:rsidR="009E3FCF" w:rsidRDefault="009E3FCF" w:rsidP="009E3FCF">
      <w:pPr>
        <w:jc w:val="both"/>
      </w:pPr>
      <w:r>
        <w:t xml:space="preserve">Como el TOC es una enfermedad crónica, los pacientes deben ser tratados durante un período suficiente como para asegurar la ausencia de síntomas. </w:t>
      </w:r>
    </w:p>
    <w:p w:rsidR="009E3FCF" w:rsidRDefault="009E3FCF" w:rsidP="009E3FCF">
      <w:pPr>
        <w:jc w:val="both"/>
      </w:pPr>
      <w:r>
        <w:t>Los beneficios del tratamiento y las dosis deben reevaluarse regularmente (Ver Mecanismo de Acción y Datos de Farmacocinética).</w:t>
      </w:r>
    </w:p>
    <w:p w:rsidR="009E3FCF" w:rsidRDefault="009E3FCF" w:rsidP="009E3FCF">
      <w:pPr>
        <w:jc w:val="both"/>
      </w:pPr>
      <w:r>
        <w:t xml:space="preserve">Personas de edad avanzada (&gt; 65 años de edad) </w:t>
      </w:r>
    </w:p>
    <w:p w:rsidR="009E3FCF" w:rsidRDefault="009E3FCF" w:rsidP="009E3FCF">
      <w:pPr>
        <w:jc w:val="both"/>
      </w:pPr>
      <w:r>
        <w:t>La dosis inicial es de 5 mg una vez al día. Según la respuesta individual del paciente, la dosis diaria puede aumentarse hasta 10 mg al día (Ver Mecanismo de Acción y Datos de Farmacocinética).</w:t>
      </w:r>
    </w:p>
    <w:p w:rsidR="009E3FCF" w:rsidRDefault="009E3FCF" w:rsidP="009E3FCF">
      <w:pPr>
        <w:jc w:val="both"/>
      </w:pPr>
      <w:r>
        <w:t xml:space="preserve">La eficacia de </w:t>
      </w:r>
      <w:proofErr w:type="spellStart"/>
      <w:r>
        <w:t>escitalopram</w:t>
      </w:r>
      <w:proofErr w:type="spellEnd"/>
      <w:r>
        <w:t xml:space="preserve"> en el trastorno de ansiedad social no se ha estudiado en pacientes ancianos.</w:t>
      </w:r>
    </w:p>
    <w:p w:rsidR="009E3FCF" w:rsidRDefault="009E3FCF" w:rsidP="009E3FCF">
      <w:pPr>
        <w:jc w:val="both"/>
      </w:pPr>
      <w:r>
        <w:t xml:space="preserve">Población pediátrica </w:t>
      </w:r>
    </w:p>
    <w:p w:rsidR="009E3FCF" w:rsidRDefault="009E3FCF" w:rsidP="009E3FCF">
      <w:pPr>
        <w:jc w:val="both"/>
      </w:pPr>
      <w:proofErr w:type="spellStart"/>
      <w:r>
        <w:t>Escitalopram</w:t>
      </w:r>
      <w:proofErr w:type="spellEnd"/>
      <w:r>
        <w:t xml:space="preserve"> no debe utilizarse en el tratamiento de niños y adolescentes menores de      18 años debido a que no hay datos suficientes de seguridad y eficacia (Ver Precauciones y Advertencias). </w:t>
      </w:r>
    </w:p>
    <w:p w:rsidR="009E3FCF" w:rsidRDefault="009E3FCF" w:rsidP="009E3FCF">
      <w:pPr>
        <w:jc w:val="both"/>
      </w:pPr>
      <w:r>
        <w:t xml:space="preserve">Insuficiencia renal </w:t>
      </w:r>
    </w:p>
    <w:p w:rsidR="009E3FCF" w:rsidRDefault="009E3FCF" w:rsidP="009E3FCF">
      <w:pPr>
        <w:jc w:val="both"/>
      </w:pPr>
      <w:r>
        <w:lastRenderedPageBreak/>
        <w:t>No es necesario el ajuste de dosis en los pacientes con insuficiencia renal leve o moderada. Se aconseja precaución en pacientes con función renal gravemente disminuida (</w:t>
      </w:r>
      <w:proofErr w:type="spellStart"/>
      <w:r>
        <w:t>CLcr</w:t>
      </w:r>
      <w:proofErr w:type="spellEnd"/>
      <w:r>
        <w:t xml:space="preserve"> menor a 30 </w:t>
      </w:r>
      <w:proofErr w:type="spellStart"/>
      <w:r>
        <w:t>mL</w:t>
      </w:r>
      <w:proofErr w:type="spellEnd"/>
      <w:r>
        <w:t xml:space="preserve">/min.) (Ver Mecanismo de Acción y Datos de Farmacocinética). </w:t>
      </w:r>
    </w:p>
    <w:p w:rsidR="009E3FCF" w:rsidRDefault="009E3FCF" w:rsidP="009E3FCF">
      <w:pPr>
        <w:jc w:val="both"/>
      </w:pPr>
      <w:r>
        <w:t xml:space="preserve">Insuficiencia hepática </w:t>
      </w:r>
    </w:p>
    <w:p w:rsidR="009E3FCF" w:rsidRDefault="009E3FCF" w:rsidP="009E3FCF">
      <w:pPr>
        <w:jc w:val="both"/>
      </w:pPr>
      <w:r>
        <w:t>En pacientes con insuficiencia hepática leve o moderada, se recomienda una dosis inicial de 5 mg diarios durante las 2 primeras semanas de tratamiento. Según la respuesta individual del paciente, se puede aumentar la dosis hasta 10 mg al día. Se recomienda precaución y cuidado especial de ajuste de dosis en pacientes con función hepática gravemente reducida (Ver Mecanismo de Acción y Datos de Farmacocinética).</w:t>
      </w:r>
    </w:p>
    <w:p w:rsidR="009E3FCF" w:rsidRDefault="009E3FCF" w:rsidP="009E3FCF">
      <w:pPr>
        <w:jc w:val="both"/>
      </w:pPr>
      <w:r>
        <w:t xml:space="preserve">Metabolizadores lentos de la CYP2C19 </w:t>
      </w:r>
    </w:p>
    <w:p w:rsidR="009E3FCF" w:rsidRDefault="009E3FCF" w:rsidP="009E3FCF">
      <w:pPr>
        <w:jc w:val="both"/>
      </w:pPr>
      <w:r>
        <w:t>En pacientes conocidos como metabolizadores lentos con respecto a la CYP2C19, se recomienda una dosis inicial de 5 mg diarios durante las 2 primeras semanas. Según la respuesta individual del paciente, se puede incrementar la dosis hasta 10 mg al día (Ver Mecanismo de Acción y Datos de Farmacocinética).</w:t>
      </w:r>
    </w:p>
    <w:p w:rsidR="009E3FCF" w:rsidRDefault="009E3FCF" w:rsidP="009E3FCF">
      <w:pPr>
        <w:jc w:val="both"/>
      </w:pPr>
      <w:r>
        <w:t xml:space="preserve">Síntomas de retirada observados durante la suspensión del tratamiento </w:t>
      </w:r>
    </w:p>
    <w:p w:rsidR="009E3FCF" w:rsidRDefault="009E3FCF" w:rsidP="009E3FCF">
      <w:pPr>
        <w:jc w:val="both"/>
      </w:pPr>
      <w:r>
        <w:t xml:space="preserve">Debe evitarse la suspensión brusca del tratamiento. Cuando se suspende el tratamiento con </w:t>
      </w:r>
      <w:proofErr w:type="spellStart"/>
      <w:r>
        <w:t>escitalopram</w:t>
      </w:r>
      <w:proofErr w:type="spellEnd"/>
      <w:r>
        <w:t xml:space="preserve">, la dosis debe reducirse paulatinamente durante un periodo de, al menos, una a dos semanas, con objeto de disminuir el riesgo de que aparezcan síntomas de retirada (Ver Precauciones y Advertencias y Reacciones Adversas). En el caso de que aparezcan síntomas que el paciente no pueda tolerar después de una disminución de dosis o durante la retirada del tratamiento, debe valorarse la necesidad de restablecer la dosis prescrita previamente. </w:t>
      </w:r>
    </w:p>
    <w:p w:rsidR="009E3FCF" w:rsidRDefault="009E3FCF" w:rsidP="009E3FCF">
      <w:pPr>
        <w:jc w:val="both"/>
      </w:pPr>
      <w:r>
        <w:t xml:space="preserve">Posteriormente, el médico puede continuar disminuyendo la dosis de forma más gradual. </w:t>
      </w:r>
    </w:p>
    <w:p w:rsidR="009E3FCF" w:rsidRDefault="009E3FCF" w:rsidP="009E3FCF">
      <w:pPr>
        <w:jc w:val="both"/>
      </w:pPr>
      <w:r>
        <w:t xml:space="preserve">Forma de administración </w:t>
      </w:r>
    </w:p>
    <w:p w:rsidR="009E3FCF" w:rsidRDefault="009E3FCF" w:rsidP="009E3FCF">
      <w:pPr>
        <w:jc w:val="both"/>
      </w:pPr>
      <w:proofErr w:type="spellStart"/>
      <w:r>
        <w:t>Escitalopram</w:t>
      </w:r>
      <w:proofErr w:type="spellEnd"/>
      <w:r>
        <w:t xml:space="preserve"> se administrará en dosis única diaria y podrá tomarse con o sin alimentos.</w:t>
      </w:r>
    </w:p>
    <w:p w:rsidR="009E3FCF" w:rsidRDefault="009E3FCF" w:rsidP="009E3FCF">
      <w:pPr>
        <w:jc w:val="both"/>
      </w:pPr>
      <w:r>
        <w:t>CONTRAINDICACIONES:</w:t>
      </w:r>
    </w:p>
    <w:p w:rsidR="009E3FCF" w:rsidRDefault="009E3FCF" w:rsidP="009E3FCF">
      <w:pPr>
        <w:jc w:val="both"/>
      </w:pPr>
      <w:r>
        <w:t xml:space="preserve">Hipersensibilidad a </w:t>
      </w:r>
      <w:proofErr w:type="spellStart"/>
      <w:r>
        <w:t>Escitalopram</w:t>
      </w:r>
      <w:proofErr w:type="spellEnd"/>
      <w:r>
        <w:t xml:space="preserve">. </w:t>
      </w:r>
    </w:p>
    <w:p w:rsidR="009E3FCF" w:rsidRDefault="009E3FCF" w:rsidP="009E3FCF">
      <w:pPr>
        <w:jc w:val="both"/>
      </w:pPr>
      <w:r>
        <w:t xml:space="preserve">El tratamiento concomitante con inhibidores no selectivos, irreversibles de la </w:t>
      </w:r>
      <w:proofErr w:type="spellStart"/>
      <w:proofErr w:type="gramStart"/>
      <w:r>
        <w:t>monoaminooxidasa</w:t>
      </w:r>
      <w:proofErr w:type="spellEnd"/>
      <w:r>
        <w:t xml:space="preserve">  (</w:t>
      </w:r>
      <w:proofErr w:type="gramEnd"/>
      <w:r>
        <w:t xml:space="preserve">inhibidores de la MAO) está contraindicado debido al riesgo de síndrome serotoninérgico con agitación, temblor, hipertermia, etc. (Ver Interacción con Medicamentos y Alimentos). </w:t>
      </w:r>
    </w:p>
    <w:p w:rsidR="009E3FCF" w:rsidRDefault="009E3FCF" w:rsidP="009E3FCF">
      <w:pPr>
        <w:jc w:val="both"/>
      </w:pPr>
      <w:r>
        <w:t xml:space="preserve">Está contraindicada la combinación de </w:t>
      </w:r>
      <w:proofErr w:type="spellStart"/>
      <w:r>
        <w:t>Escitalopram</w:t>
      </w:r>
      <w:proofErr w:type="spellEnd"/>
      <w:r>
        <w:t xml:space="preserve"> con inhibidores de la MAO–A reversibles (</w:t>
      </w:r>
      <w:proofErr w:type="spellStart"/>
      <w:r>
        <w:t>p.</w:t>
      </w:r>
      <w:proofErr w:type="gramStart"/>
      <w:r>
        <w:t>ej.moclobemida</w:t>
      </w:r>
      <w:proofErr w:type="spellEnd"/>
      <w:proofErr w:type="gramEnd"/>
      <w:r>
        <w:t xml:space="preserve">) o el inhibidor de la MAO no selectivo reversible, </w:t>
      </w:r>
      <w:proofErr w:type="spellStart"/>
      <w:r>
        <w:t>linezolid</w:t>
      </w:r>
      <w:proofErr w:type="spellEnd"/>
      <w:r>
        <w:t>, debido al riesgo de aparición de síndrome serotoninérgico (Ver Interacción con Medicamentos y Alimentos).</w:t>
      </w:r>
    </w:p>
    <w:p w:rsidR="009E3FCF" w:rsidRDefault="009E3FCF" w:rsidP="009E3FCF">
      <w:pPr>
        <w:jc w:val="both"/>
      </w:pPr>
      <w:proofErr w:type="spellStart"/>
      <w:r>
        <w:t>Escitalopram</w:t>
      </w:r>
      <w:proofErr w:type="spellEnd"/>
      <w:r>
        <w:t xml:space="preserve"> está contraindicado en pacientes con antecedentes de intervalo QT alargado o síndrome congénito del segmento QT largo. </w:t>
      </w:r>
    </w:p>
    <w:p w:rsidR="009E3FCF" w:rsidRDefault="009E3FCF" w:rsidP="009E3FCF">
      <w:pPr>
        <w:jc w:val="both"/>
      </w:pPr>
      <w:proofErr w:type="spellStart"/>
      <w:r>
        <w:t>Escitalopram</w:t>
      </w:r>
      <w:proofErr w:type="spellEnd"/>
      <w:r>
        <w:t xml:space="preserve"> está contraindicado en uso combinado con medicamentos que prolongan el intervalo QT (Ver Interacción con Medicamentos y Alimentos).</w:t>
      </w:r>
    </w:p>
    <w:p w:rsidR="009E3FCF" w:rsidRDefault="009E3FCF" w:rsidP="009E3FCF">
      <w:pPr>
        <w:jc w:val="both"/>
      </w:pPr>
    </w:p>
    <w:p w:rsidR="009E3FCF" w:rsidRDefault="009E3FCF" w:rsidP="009E3FCF">
      <w:pPr>
        <w:jc w:val="both"/>
      </w:pPr>
      <w:r>
        <w:t>PRECAUCIONES Y ADVERTENCIAS:</w:t>
      </w:r>
    </w:p>
    <w:p w:rsidR="009E3FCF" w:rsidRDefault="009E3FCF" w:rsidP="009E3FCF">
      <w:pPr>
        <w:jc w:val="both"/>
      </w:pPr>
      <w:r>
        <w:t xml:space="preserve">Se deben considerar las siguientes advertencias y precauciones relacionadas con el grupo terapéutico de los ISRS (Inhibidores Selectivos de la Recaptación de la Serotonina). </w:t>
      </w:r>
    </w:p>
    <w:p w:rsidR="009E3FCF" w:rsidRDefault="009E3FCF" w:rsidP="009E3FCF">
      <w:pPr>
        <w:jc w:val="both"/>
      </w:pPr>
      <w:r>
        <w:t xml:space="preserve">Población pediátrica </w:t>
      </w:r>
    </w:p>
    <w:p w:rsidR="009E3FCF" w:rsidRDefault="009E3FCF" w:rsidP="009E3FCF">
      <w:pPr>
        <w:jc w:val="both"/>
      </w:pPr>
      <w:proofErr w:type="spellStart"/>
      <w:r>
        <w:t>Escitalopram</w:t>
      </w:r>
      <w:proofErr w:type="spellEnd"/>
      <w:r>
        <w:t xml:space="preserve"> no debe utilizarse en el tratamiento de población pediátrica. Los comportamientos suicidas (intentos de suicidio e ideas de suicidio), y la hostilidad (predominantemente agresión, comportamiento de confrontación e irritación) se pueden dar con más frecuencia en población pediátrica tratados con antidepresivos. Si se adoptase no obstante la decisión, sobre la base de las pruebas médicas, de efectuar el tratamiento, deberá supervisarse cuidadosamente en el paciente la aparición de síntomas de suicidio. </w:t>
      </w:r>
    </w:p>
    <w:p w:rsidR="009E3FCF" w:rsidRDefault="009E3FCF" w:rsidP="009E3FCF">
      <w:pPr>
        <w:jc w:val="both"/>
      </w:pPr>
      <w:r>
        <w:t xml:space="preserve">Además, carecen de datos sobre la seguridad a largo plazo en población pediátrica por lo que se refiere al crecimiento, la madurez y el desarrollo cognitivo y conductual. </w:t>
      </w:r>
    </w:p>
    <w:p w:rsidR="009E3FCF" w:rsidRDefault="009E3FCF" w:rsidP="009E3FCF">
      <w:pPr>
        <w:jc w:val="both"/>
      </w:pPr>
      <w:r>
        <w:t xml:space="preserve">Ansiedad paradójica </w:t>
      </w:r>
    </w:p>
    <w:p w:rsidR="009E3FCF" w:rsidRDefault="009E3FCF" w:rsidP="009E3FCF">
      <w:pPr>
        <w:jc w:val="both"/>
      </w:pPr>
      <w:r>
        <w:lastRenderedPageBreak/>
        <w:t xml:space="preserve">Algunos pacientes con trastorno de angustia pueden presentar un aumento de los síntomas de ansiedad al inicio del tratamiento con antidepresivos. Esta reacción paradójica normalmente desaparece en el plazo de 2 semanas, durante el tratamiento continuado. Se recomienda administrar una dosis inicial baja para reducir la probabilidad de un efecto </w:t>
      </w:r>
      <w:proofErr w:type="spellStart"/>
      <w:r>
        <w:t>ansiogénico</w:t>
      </w:r>
      <w:proofErr w:type="spellEnd"/>
      <w:r>
        <w:t xml:space="preserve"> paradójico (Ver Posología y Modo de Uso). </w:t>
      </w:r>
    </w:p>
    <w:p w:rsidR="009E3FCF" w:rsidRDefault="009E3FCF" w:rsidP="009E3FCF">
      <w:pPr>
        <w:jc w:val="both"/>
      </w:pPr>
      <w:r>
        <w:t xml:space="preserve">Convulsiones </w:t>
      </w:r>
    </w:p>
    <w:p w:rsidR="009E3FCF" w:rsidRDefault="009E3FCF" w:rsidP="009E3FCF">
      <w:pPr>
        <w:jc w:val="both"/>
      </w:pPr>
      <w:r>
        <w:t>El tratamiento se debe interrumpir en cualquier paciente que desarrolle convulsiones por primera vez, o si se observa un aumento de la frecuencia de convulsiones (en pacientes con epilepsia diagnosticada previamente). Los ISRS no se deben administrar a pacientes con epilepsia inestable y los pacientes con epilepsia controlada deben ser monitorizados estrechamente.</w:t>
      </w:r>
    </w:p>
    <w:p w:rsidR="009E3FCF" w:rsidRDefault="009E3FCF" w:rsidP="009E3FCF">
      <w:pPr>
        <w:jc w:val="both"/>
      </w:pPr>
      <w:r>
        <w:t xml:space="preserve">Manía </w:t>
      </w:r>
    </w:p>
    <w:p w:rsidR="009E3FCF" w:rsidRDefault="009E3FCF" w:rsidP="009E3FCF">
      <w:pPr>
        <w:jc w:val="both"/>
      </w:pPr>
      <w:r>
        <w:t>Los ISRS se deben utilizar con precaución en pacientes con antecedentes de manía/hipomanía. La administración de ISRS se debe interrumpir en cualquier paciente que desarrolle una fase maníaca.</w:t>
      </w:r>
    </w:p>
    <w:p w:rsidR="009E3FCF" w:rsidRDefault="009E3FCF" w:rsidP="009E3FCF">
      <w:pPr>
        <w:jc w:val="both"/>
      </w:pPr>
      <w:r>
        <w:t xml:space="preserve">Diabetes </w:t>
      </w:r>
    </w:p>
    <w:p w:rsidR="009E3FCF" w:rsidRDefault="009E3FCF" w:rsidP="009E3FCF">
      <w:pPr>
        <w:jc w:val="both"/>
      </w:pPr>
      <w:r>
        <w:t xml:space="preserve">En pacientes con diabetes, el tratamiento con un ISRS puede alterar el control glucémico (hipoglucemia o hiperglucemia). Puede ser necesario un ajuste de la dosis de insulina y/o de los hipoglucemiantes orales. </w:t>
      </w:r>
    </w:p>
    <w:p w:rsidR="009E3FCF" w:rsidRDefault="009E3FCF" w:rsidP="009E3FCF">
      <w:pPr>
        <w:jc w:val="both"/>
      </w:pPr>
      <w:r>
        <w:t xml:space="preserve">Suicidio/Pensamientos suicidas o empeoramiento clínico </w:t>
      </w:r>
    </w:p>
    <w:p w:rsidR="009E3FCF" w:rsidRDefault="009E3FCF" w:rsidP="009E3FCF">
      <w:pPr>
        <w:jc w:val="both"/>
      </w:pPr>
      <w:r>
        <w:t xml:space="preserve">La depresión se asocia a un incremento del riesgo de pensamientos suicidas, autolesiones y suicidio (acontecimientos relacionados con el suicidio). El riesgo persiste hasta que se produce una remisión significativa. </w:t>
      </w:r>
    </w:p>
    <w:p w:rsidR="009E3FCF" w:rsidRDefault="009E3FCF" w:rsidP="009E3FCF">
      <w:pPr>
        <w:jc w:val="both"/>
      </w:pPr>
      <w:r>
        <w:t xml:space="preserve">Como la mejoría puede no producirse durante las primeras semanas o más de tratamiento, los pacientes deben ser estrechamente monitorizados hasta que se produzca esta mejoría. El posible incremento del riesgo de suicidio en las fases precoces de la recuperación, es una experiencia clínica general. </w:t>
      </w:r>
    </w:p>
    <w:p w:rsidR="009E3FCF" w:rsidRDefault="009E3FCF" w:rsidP="009E3FCF">
      <w:pPr>
        <w:jc w:val="both"/>
      </w:pPr>
      <w:r>
        <w:t xml:space="preserve">Otras enfermedades psiquiátricas para las que se prescribe </w:t>
      </w:r>
      <w:proofErr w:type="spellStart"/>
      <w:r>
        <w:t>escitalopram</w:t>
      </w:r>
      <w:proofErr w:type="spellEnd"/>
      <w:r>
        <w:t xml:space="preserve">, pueden también asociarse con un incremento de hechos relacionados con el suicidio. Además, estas patologías pueden ser comórbidas con un trastorno depresivo mayor. Las mismas precauciones observadas al tratar pacientes con trastorno depresivo mayor, deben realizarse cuando se traten pacientes con otros trastornos psiquiátricos. </w:t>
      </w:r>
    </w:p>
    <w:p w:rsidR="009E3FCF" w:rsidRDefault="009E3FCF" w:rsidP="009E3FCF">
      <w:pPr>
        <w:jc w:val="both"/>
      </w:pPr>
      <w:r>
        <w:t xml:space="preserve">Pacientes con historial de hechos relacionados con el suicidio o aquellos que muestran un grado significativo de ideas suicidas previo al inicio del tratamiento, se conoce que poseen un mayor riesgo de pensamientos suicidas o intentos de suicidio, y deberían ser monitorizados cuidadosamente durante el tratamiento. Un seguimiento cercano de los pacientes y en particular en aquellos con alto riesgo, debería acompañar al tratamiento farmacológico, especialmente, al inicio del </w:t>
      </w:r>
      <w:proofErr w:type="gramStart"/>
      <w:r>
        <w:t>tratamiento</w:t>
      </w:r>
      <w:proofErr w:type="gramEnd"/>
      <w:r>
        <w:t xml:space="preserve"> así como después de un cambio de dosis. Los pacientes (y cuidadores de pacientes) deben ser alertados sobre la necesidad de monitorizar la aparición de cualquier empeoramiento clínico, conducta o pensamiento suicida y cambios inusuales en la conducta, y buscar asesoramiento médico inmediatamente si se presentan estos síntomas. </w:t>
      </w:r>
    </w:p>
    <w:p w:rsidR="009E3FCF" w:rsidRDefault="009E3FCF" w:rsidP="009E3FCF">
      <w:pPr>
        <w:jc w:val="both"/>
      </w:pPr>
      <w:r>
        <w:t xml:space="preserve">Acatisia/inquietud psicomotora </w:t>
      </w:r>
    </w:p>
    <w:p w:rsidR="009E3FCF" w:rsidRDefault="009E3FCF" w:rsidP="009E3FCF">
      <w:pPr>
        <w:jc w:val="both"/>
      </w:pPr>
      <w:r>
        <w:t xml:space="preserve">El uso de ISRS/IRSN se ha asociado con el desarrollo de acatisia subjetivamente desagradable o preocupante, caracterizada por una inquietud y necesidad de movimiento, a menudo acompañada por una incapacidad para permanecer sentado o estar quieto. Esto es más probable que ocurra en las primeras semanas de tratamiento. En pacientes que desarrollan estos síntomas, el aumento de la dosis puede ser perjudicial. </w:t>
      </w:r>
    </w:p>
    <w:p w:rsidR="009E3FCF" w:rsidRDefault="009E3FCF" w:rsidP="009E3FCF">
      <w:pPr>
        <w:jc w:val="both"/>
      </w:pPr>
      <w:r>
        <w:t xml:space="preserve">Hiponatremia </w:t>
      </w:r>
    </w:p>
    <w:p w:rsidR="009E3FCF" w:rsidRDefault="009E3FCF" w:rsidP="009E3FCF">
      <w:pPr>
        <w:jc w:val="both"/>
      </w:pPr>
      <w:r>
        <w:t xml:space="preserve">Con el uso de ISRS raramente se puede dar hiponatremia probablemente debida a una secreción inadecuada de la hormona antidiurética (SIADH) y generalmente se resuelve con la interrupción del tratamiento. Se debe tener precaución en pacientes de riesgo, como ancianos, pacientes cirróticos o pacientes tratados concomitantemente con medicamentos que se conoce que causan hiponatremia. </w:t>
      </w:r>
    </w:p>
    <w:p w:rsidR="009E3FCF" w:rsidRDefault="009E3FCF" w:rsidP="009E3FCF">
      <w:pPr>
        <w:jc w:val="both"/>
      </w:pPr>
      <w:r>
        <w:t xml:space="preserve">Hemorragia </w:t>
      </w:r>
    </w:p>
    <w:p w:rsidR="009E3FCF" w:rsidRDefault="009E3FCF" w:rsidP="009E3FCF">
      <w:pPr>
        <w:jc w:val="both"/>
      </w:pPr>
      <w:r>
        <w:t xml:space="preserve">Con fármacos pertenecientes al grupo de inhibidores selectivos de la recaptación de la serotonina se han descrito alteraciones hemorrágicas cutáneas, como equimosis y púrpura. </w:t>
      </w:r>
    </w:p>
    <w:p w:rsidR="009E3FCF" w:rsidRDefault="009E3FCF" w:rsidP="009E3FCF">
      <w:pPr>
        <w:jc w:val="both"/>
      </w:pPr>
      <w:r>
        <w:t>Se recomienda precaución en pacientes tratados con ISRS, especialmente en aquellos tratados concomitantemente con anticoagulantes orales, con medicamentos que se conoce que afectan la función plaquetaria (p.ej. antipsicóticos atípicos y fenotiazinas, la mayoría de los antidepresivos tricíclicos, ácido acetilsalicílico y antiinflamatorios no esteroideos (</w:t>
      </w:r>
      <w:proofErr w:type="spellStart"/>
      <w:r>
        <w:t>AINEs</w:t>
      </w:r>
      <w:proofErr w:type="spellEnd"/>
      <w:r>
        <w:t xml:space="preserve">), </w:t>
      </w:r>
      <w:proofErr w:type="spellStart"/>
      <w:r>
        <w:t>ticlopidina</w:t>
      </w:r>
      <w:proofErr w:type="spellEnd"/>
      <w:r>
        <w:t xml:space="preserve"> y </w:t>
      </w:r>
      <w:proofErr w:type="spellStart"/>
      <w:r>
        <w:t>dipiridamol</w:t>
      </w:r>
      <w:proofErr w:type="spellEnd"/>
      <w:r>
        <w:t>), así como en pacientes con tendencia a hemorragias.</w:t>
      </w:r>
    </w:p>
    <w:p w:rsidR="009E3FCF" w:rsidRDefault="009E3FCF" w:rsidP="009E3FCF">
      <w:pPr>
        <w:jc w:val="both"/>
      </w:pPr>
      <w:r>
        <w:lastRenderedPageBreak/>
        <w:t xml:space="preserve">Terapia electroconvulsiva (TEC) </w:t>
      </w:r>
    </w:p>
    <w:p w:rsidR="009E3FCF" w:rsidRDefault="009E3FCF" w:rsidP="009E3FCF">
      <w:pPr>
        <w:jc w:val="both"/>
      </w:pPr>
      <w:r>
        <w:t xml:space="preserve">La experiencia clínica sobre la administración concomitante de ISRS y TEC es limitada, por lo que se recomienda precaución. </w:t>
      </w:r>
    </w:p>
    <w:p w:rsidR="009E3FCF" w:rsidRDefault="009E3FCF" w:rsidP="009E3FCF">
      <w:pPr>
        <w:jc w:val="both"/>
      </w:pPr>
      <w:r>
        <w:t xml:space="preserve">Síndrome serotoninérgico </w:t>
      </w:r>
    </w:p>
    <w:p w:rsidR="009E3FCF" w:rsidRDefault="009E3FCF" w:rsidP="009E3FCF">
      <w:pPr>
        <w:jc w:val="both"/>
      </w:pPr>
      <w:r>
        <w:t xml:space="preserve">Se recomienda precaución si </w:t>
      </w:r>
      <w:proofErr w:type="spellStart"/>
      <w:r>
        <w:t>escitalopram</w:t>
      </w:r>
      <w:proofErr w:type="spellEnd"/>
      <w:r>
        <w:t xml:space="preserve"> se usa concomitantemente con medicamentos que tengan efectos serotoninérgicos tales como </w:t>
      </w:r>
      <w:proofErr w:type="spellStart"/>
      <w:r>
        <w:t>sumatriptán</w:t>
      </w:r>
      <w:proofErr w:type="spellEnd"/>
      <w:r>
        <w:t xml:space="preserve"> u otros </w:t>
      </w:r>
      <w:proofErr w:type="spellStart"/>
      <w:r>
        <w:t>triptanes</w:t>
      </w:r>
      <w:proofErr w:type="spellEnd"/>
      <w:r>
        <w:t xml:space="preserve">, tramadol y triptófano. </w:t>
      </w:r>
    </w:p>
    <w:p w:rsidR="009E3FCF" w:rsidRDefault="009E3FCF" w:rsidP="009E3FCF">
      <w:pPr>
        <w:jc w:val="both"/>
      </w:pPr>
      <w:r>
        <w:t xml:space="preserve">En casos raros, se puede dar el síndrome serotoninérgico en pacientes que tomaban ISRS concomitantemente con medicamentos serotoninérgicos. Una combinación de síntomas tales como agitación, temblor, mioclonía e hipertermia pueden indicar el desarrollo de este síndrome. Si esto sucede, el tratamiento con el ISRS y el medicamento serotoninérgico debe interrumpirse inmediatamente y debe iniciarse un tratamiento sintomático. </w:t>
      </w:r>
    </w:p>
    <w:p w:rsidR="009E3FCF" w:rsidRDefault="009E3FCF" w:rsidP="009E3FCF">
      <w:pPr>
        <w:jc w:val="both"/>
      </w:pPr>
      <w:r>
        <w:t xml:space="preserve">Hierba de San Juan </w:t>
      </w:r>
    </w:p>
    <w:p w:rsidR="009E3FCF" w:rsidRDefault="009E3FCF" w:rsidP="009E3FCF">
      <w:pPr>
        <w:jc w:val="both"/>
      </w:pPr>
      <w:r>
        <w:t>La administración concomitante de ISRS y remedios a base de plantas que contengan hierba de San Juan (</w:t>
      </w:r>
      <w:proofErr w:type="spellStart"/>
      <w:r>
        <w:t>Hypericum</w:t>
      </w:r>
      <w:proofErr w:type="spellEnd"/>
      <w:r>
        <w:t xml:space="preserve"> </w:t>
      </w:r>
      <w:proofErr w:type="spellStart"/>
      <w:r>
        <w:t>perforatum</w:t>
      </w:r>
      <w:proofErr w:type="spellEnd"/>
      <w:r>
        <w:t>) pueden dar lugar a una mayor incidencia de reacciones adversas (Ver Interacción con Medicamentos y Alimentos).</w:t>
      </w:r>
    </w:p>
    <w:p w:rsidR="009E3FCF" w:rsidRDefault="009E3FCF" w:rsidP="009E3FCF">
      <w:pPr>
        <w:jc w:val="both"/>
      </w:pPr>
      <w:r>
        <w:t xml:space="preserve">Síntomas de retirada observados durante la suspensión del tratamiento </w:t>
      </w:r>
    </w:p>
    <w:p w:rsidR="009E3FCF" w:rsidRDefault="009E3FCF" w:rsidP="009E3FCF">
      <w:pPr>
        <w:jc w:val="both"/>
      </w:pPr>
      <w:r>
        <w:t xml:space="preserve">Cuando se suspende el tratamiento es frecuente que aparezcan síntomas de retirada, particularmente si la suspensión del tratamiento se realiza de forma brusca (Ver Reacciones Adversas). </w:t>
      </w:r>
    </w:p>
    <w:p w:rsidR="009E3FCF" w:rsidRDefault="009E3FCF" w:rsidP="009E3FCF">
      <w:pPr>
        <w:jc w:val="both"/>
      </w:pPr>
      <w:r>
        <w:t>El riesgo de síntomas de retirada puede depender de varios factores entre los que se encuentran la duración del tratamiento, la dosis utilizada y el ritmo de la reducción de dosis. Las reacciones más comúnmente son mareos, alteraciones sensoriales (incluyendo parestesia y sensaciones de shock eléctrico), alteraciones del sueño (incluyendo insomnio y sueños intensos), agitación o ansiedad, náuseas y/o vómitos, temblor, confusión, sudoración, cefalea, diarrea, palpitaciones, inestabilidad emocional, irritabilidad y alteraciones visuales. Generalmente estos síntomas son de leves a moderados, sin embargo, en algunos pacientes pueden ser graves.</w:t>
      </w:r>
    </w:p>
    <w:p w:rsidR="009E3FCF" w:rsidRDefault="009E3FCF" w:rsidP="009E3FCF">
      <w:pPr>
        <w:jc w:val="both"/>
      </w:pPr>
      <w:r>
        <w:t xml:space="preserve">Estos síntomas suelen presentarse durante los primeros días de suspensión del tratamiento; sin </w:t>
      </w:r>
      <w:proofErr w:type="gramStart"/>
      <w:r>
        <w:t>embargo</w:t>
      </w:r>
      <w:proofErr w:type="gramEnd"/>
      <w:r>
        <w:t xml:space="preserve"> en muy raras ocasiones se dan casos de pacientes en los que han aparecido estos síntomas tras olvidar una dosis de forma inadvertida. </w:t>
      </w:r>
    </w:p>
    <w:p w:rsidR="009E3FCF" w:rsidRDefault="009E3FCF" w:rsidP="009E3FCF">
      <w:pPr>
        <w:jc w:val="both"/>
      </w:pPr>
      <w:r>
        <w:t xml:space="preserve">Normalmente estos síntomas son autolimitados y se resuelven en 2 semanas, aunque en algunos pacientes su duración se puede prolongar (2-3 meses o más). Por lo tanto, es importante tener en cuenta que cuando se suspende el tratamiento con </w:t>
      </w:r>
      <w:proofErr w:type="spellStart"/>
      <w:r>
        <w:t>escitalopram</w:t>
      </w:r>
      <w:proofErr w:type="spellEnd"/>
      <w:r>
        <w:t xml:space="preserve"> debe reducirse gradualmente la dosis durante un periodo de varias semanas o meses según las necesidades de cada paciente (ver “Síntomas de retirada observados durante la suspensión del tratamiento en Posología y Modo de Uso). </w:t>
      </w:r>
    </w:p>
    <w:p w:rsidR="009E3FCF" w:rsidRDefault="009E3FCF" w:rsidP="009E3FCF">
      <w:pPr>
        <w:jc w:val="both"/>
      </w:pPr>
      <w:r>
        <w:t>Enfermedad coronaria</w:t>
      </w:r>
    </w:p>
    <w:p w:rsidR="009E3FCF" w:rsidRDefault="009E3FCF" w:rsidP="009E3FCF">
      <w:pPr>
        <w:jc w:val="both"/>
      </w:pPr>
      <w:r>
        <w:t xml:space="preserve">Debido a la limitada experiencia clínica, se recomienda precaución en pacientes con enfermedad coronaria. </w:t>
      </w:r>
    </w:p>
    <w:p w:rsidR="009E3FCF" w:rsidRDefault="009E3FCF" w:rsidP="009E3FCF">
      <w:pPr>
        <w:jc w:val="both"/>
      </w:pPr>
      <w:r>
        <w:t xml:space="preserve">Prolongación del intervalo QT </w:t>
      </w:r>
    </w:p>
    <w:p w:rsidR="009E3FCF" w:rsidRDefault="009E3FCF" w:rsidP="009E3FCF">
      <w:pPr>
        <w:jc w:val="both"/>
      </w:pPr>
      <w:proofErr w:type="spellStart"/>
      <w:r>
        <w:t>Escitalopram</w:t>
      </w:r>
      <w:proofErr w:type="spellEnd"/>
      <w:r>
        <w:t xml:space="preserve"> ha demostrado causar una prolongación dosis-dependiente del intervalo QT. Pueden darse casos de prolongación del intervalo QT y arritmia ventricular incluyendo </w:t>
      </w:r>
      <w:proofErr w:type="spellStart"/>
      <w:r>
        <w:t>torsade</w:t>
      </w:r>
      <w:proofErr w:type="spellEnd"/>
      <w:r>
        <w:t xml:space="preserve"> de </w:t>
      </w:r>
      <w:proofErr w:type="spellStart"/>
      <w:r>
        <w:t>pointes</w:t>
      </w:r>
      <w:proofErr w:type="spellEnd"/>
      <w:r>
        <w:t xml:space="preserve">, predominantemente en mujeres, con hipopotasemia o intervalo QT alargado </w:t>
      </w:r>
      <w:proofErr w:type="spellStart"/>
      <w:r>
        <w:t>pre-existente</w:t>
      </w:r>
      <w:proofErr w:type="spellEnd"/>
      <w:r>
        <w:t xml:space="preserve"> u otras enfermedades cardiacas (Ver Contraindicaciones, </w:t>
      </w:r>
      <w:proofErr w:type="spellStart"/>
      <w:r>
        <w:t>Interaccion</w:t>
      </w:r>
      <w:proofErr w:type="spellEnd"/>
      <w:r>
        <w:t xml:space="preserve"> con Medicamentos y Alimentos, Reacciones Adversas, Sobredosis y Mecanismo de acción). </w:t>
      </w:r>
    </w:p>
    <w:p w:rsidR="009E3FCF" w:rsidRDefault="009E3FCF" w:rsidP="009E3FCF">
      <w:pPr>
        <w:jc w:val="both"/>
      </w:pPr>
      <w:r>
        <w:t xml:space="preserve">Se recomienda precaución en pacientes con bradicardia significativa, o en pacientes con infarto agudo de miocardio reciente o insuficiencia cardiaca descompensada. </w:t>
      </w:r>
    </w:p>
    <w:p w:rsidR="009E3FCF" w:rsidRDefault="009E3FCF" w:rsidP="009E3FCF">
      <w:pPr>
        <w:jc w:val="both"/>
      </w:pPr>
      <w:r>
        <w:t xml:space="preserve">Alteraciones electrolíticas como la hipopotasemia </w:t>
      </w:r>
      <w:proofErr w:type="spellStart"/>
      <w:r>
        <w:t>y</w:t>
      </w:r>
      <w:proofErr w:type="spellEnd"/>
      <w:r>
        <w:t xml:space="preserve"> hipomagnesemia aumentan el riesgo de arritmias malignas y deben ser corregidas antes de iniciar tratamiento con </w:t>
      </w:r>
      <w:proofErr w:type="spellStart"/>
      <w:r>
        <w:t>escitalopram</w:t>
      </w:r>
      <w:proofErr w:type="spellEnd"/>
      <w:r>
        <w:t xml:space="preserve">. </w:t>
      </w:r>
    </w:p>
    <w:p w:rsidR="009E3FCF" w:rsidRDefault="009E3FCF" w:rsidP="009E3FCF">
      <w:pPr>
        <w:jc w:val="both"/>
      </w:pPr>
      <w:r>
        <w:t xml:space="preserve">En pacientes con enfermedad cardiaca estable, debe considerarse la revisión del ECG antes de iniciar tratamiento con </w:t>
      </w:r>
      <w:proofErr w:type="spellStart"/>
      <w:r>
        <w:t>escitalopram</w:t>
      </w:r>
      <w:proofErr w:type="spellEnd"/>
      <w:r>
        <w:t xml:space="preserve">. </w:t>
      </w:r>
    </w:p>
    <w:p w:rsidR="009E3FCF" w:rsidRDefault="009E3FCF" w:rsidP="009E3FCF">
      <w:pPr>
        <w:jc w:val="both"/>
      </w:pPr>
      <w:r>
        <w:t xml:space="preserve">Si durante el tratamiento con </w:t>
      </w:r>
      <w:proofErr w:type="spellStart"/>
      <w:r>
        <w:t>escitalopram</w:t>
      </w:r>
      <w:proofErr w:type="spellEnd"/>
      <w:r>
        <w:t xml:space="preserve"> aparecen signos de arritmia cardiaca, debe retirarse el tratamiento y realizar un ECG. </w:t>
      </w:r>
    </w:p>
    <w:p w:rsidR="009E3FCF" w:rsidRDefault="009E3FCF" w:rsidP="009E3FCF">
      <w:pPr>
        <w:jc w:val="both"/>
      </w:pPr>
      <w:r>
        <w:t xml:space="preserve">Glaucoma de ángulo cerrado </w:t>
      </w:r>
    </w:p>
    <w:p w:rsidR="009E3FCF" w:rsidRDefault="009E3FCF" w:rsidP="009E3FCF">
      <w:pPr>
        <w:jc w:val="both"/>
      </w:pPr>
      <w:r>
        <w:t xml:space="preserve">Los ISRS, incluyendo </w:t>
      </w:r>
      <w:proofErr w:type="spellStart"/>
      <w:r>
        <w:t>escitalopram</w:t>
      </w:r>
      <w:proofErr w:type="spellEnd"/>
      <w:r>
        <w:t xml:space="preserve">, pueden tener efecto en el tamaño de la pupila resultando en midriasis. Dicho efecto midriático tiene la capacidad de estrechar el ángulo del ojo, aumentando la presión intraocular y el glaucoma de ángulo </w:t>
      </w:r>
      <w:r>
        <w:lastRenderedPageBreak/>
        <w:t xml:space="preserve">cerrado, especialmente en pacientes con predisposición. Por lo tanto, </w:t>
      </w:r>
      <w:proofErr w:type="spellStart"/>
      <w:r>
        <w:t>escitalopram</w:t>
      </w:r>
      <w:proofErr w:type="spellEnd"/>
      <w:r>
        <w:t xml:space="preserve"> debe utilizarse con precaución en pacientes con glaucoma de ángulo cerrado o con antecedentes de glaucoma.</w:t>
      </w:r>
    </w:p>
    <w:p w:rsidR="009E3FCF" w:rsidRDefault="009E3FCF" w:rsidP="009E3FCF">
      <w:pPr>
        <w:jc w:val="both"/>
      </w:pPr>
      <w:r>
        <w:t>Precauciones sobre excipientes</w:t>
      </w:r>
    </w:p>
    <w:p w:rsidR="009E3FCF" w:rsidRDefault="009E3FCF" w:rsidP="009E3FCF">
      <w:pPr>
        <w:jc w:val="both"/>
      </w:pPr>
      <w:r>
        <w:t>Este medicamento puede producir reacciones alérgicas. Puede provocar asma, especialmente en pacientes alérgicos al ácido acetilsalicílico.</w:t>
      </w:r>
    </w:p>
    <w:p w:rsidR="009E3FCF" w:rsidRDefault="009E3FCF" w:rsidP="009E3FCF">
      <w:pPr>
        <w:jc w:val="both"/>
      </w:pPr>
    </w:p>
    <w:p w:rsidR="009E3FCF" w:rsidRDefault="009E3FCF" w:rsidP="009E3FCF">
      <w:pPr>
        <w:jc w:val="both"/>
      </w:pPr>
      <w:r>
        <w:t>REACCIONES ADVERSAS Y EFECTOS COLATERALES:</w:t>
      </w:r>
    </w:p>
    <w:p w:rsidR="009E3FCF" w:rsidRDefault="009E3FCF" w:rsidP="009E3FCF">
      <w:pPr>
        <w:jc w:val="both"/>
      </w:pPr>
      <w:r>
        <w:t xml:space="preserve">Las reacciones adversas son más frecuentes durante la primera o segunda semana del tratamiento y habitualmente disminuyen en intensidad y frecuencia con el tratamiento continuado. </w:t>
      </w:r>
    </w:p>
    <w:p w:rsidR="009E3FCF" w:rsidRDefault="009E3FCF" w:rsidP="009E3FCF">
      <w:pPr>
        <w:jc w:val="both"/>
      </w:pPr>
      <w:r>
        <w:t xml:space="preserve">Listado de reacciones adversas </w:t>
      </w:r>
    </w:p>
    <w:p w:rsidR="009E3FCF" w:rsidRDefault="009E3FCF" w:rsidP="009E3FCF">
      <w:pPr>
        <w:jc w:val="both"/>
      </w:pPr>
      <w:r>
        <w:t xml:space="preserve">Las reacciones adversas conocidas de los </w:t>
      </w:r>
      <w:proofErr w:type="spellStart"/>
      <w:r>
        <w:t>ISRSs</w:t>
      </w:r>
      <w:proofErr w:type="spellEnd"/>
      <w:r>
        <w:t xml:space="preserve"> y también comunicadas para </w:t>
      </w:r>
      <w:proofErr w:type="spellStart"/>
      <w:r>
        <w:t>escitalopram</w:t>
      </w:r>
      <w:proofErr w:type="spellEnd"/>
      <w:r>
        <w:t xml:space="preserve"> se enumeran más abajo por sistemas orgánicos y frecuencia. </w:t>
      </w:r>
    </w:p>
    <w:p w:rsidR="009E3FCF" w:rsidRDefault="009E3FCF" w:rsidP="009E3FCF">
      <w:pPr>
        <w:jc w:val="both"/>
      </w:pPr>
      <w:r>
        <w:t xml:space="preserve">Las frecuencias se han obtenido de estudios clínicos; no son controladas con placebo. </w:t>
      </w:r>
    </w:p>
    <w:p w:rsidR="009E3FCF" w:rsidRDefault="009E3FCF" w:rsidP="009E3FCF">
      <w:pPr>
        <w:jc w:val="both"/>
      </w:pPr>
      <w:r>
        <w:t>Las frecuencias se definen como: muy frecuente (&gt;1/10), frecuente (&gt;1/100, &lt;1/10), poco frecuente (&gt;1/1.000, &lt;1/100), rara (&gt;1/10.000, &lt;1/1.000), muy rara (&lt;1/10.000) o no conocida (no puede estimarse a partir de datos disponibles).</w:t>
      </w:r>
    </w:p>
    <w:p w:rsidR="00E62A76" w:rsidRDefault="009E3FCF" w:rsidP="009E3FCF">
      <w:pPr>
        <w:jc w:val="both"/>
      </w:pPr>
      <w:r w:rsidRPr="009E3FCF">
        <w:lastRenderedPageBreak/>
        <w:drawing>
          <wp:inline distT="0" distB="0" distL="0" distR="0">
            <wp:extent cx="3790950" cy="7874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054" cy="7893446"/>
                    </a:xfrm>
                    <a:prstGeom prst="rect">
                      <a:avLst/>
                    </a:prstGeom>
                    <a:noFill/>
                    <a:ln>
                      <a:noFill/>
                    </a:ln>
                  </pic:spPr>
                </pic:pic>
              </a:graphicData>
            </a:graphic>
          </wp:inline>
        </w:drawing>
      </w:r>
    </w:p>
    <w:p w:rsidR="009E3FCF" w:rsidRDefault="009E3FCF" w:rsidP="009E3FCF">
      <w:pPr>
        <w:jc w:val="both"/>
      </w:pPr>
      <w:r>
        <w:t xml:space="preserve">* Estos acontecimientos se han notificado para la clase terapéutica de los ISRS. </w:t>
      </w:r>
    </w:p>
    <w:p w:rsidR="009E3FCF" w:rsidRDefault="009E3FCF" w:rsidP="009E3FCF">
      <w:pPr>
        <w:jc w:val="both"/>
      </w:pPr>
      <w:proofErr w:type="spellStart"/>
      <w:r>
        <w:t>Tambien</w:t>
      </w:r>
      <w:proofErr w:type="spellEnd"/>
      <w:r>
        <w:t xml:space="preserve"> se pueden dar casos de ideas suicidas y conductas suicidas durante el tratamiento con </w:t>
      </w:r>
      <w:proofErr w:type="spellStart"/>
      <w:r>
        <w:t>escitalopram</w:t>
      </w:r>
      <w:proofErr w:type="spellEnd"/>
      <w:r>
        <w:t xml:space="preserve"> o poco después de la discontinuación del tratamiento (Ver Precauciones y Advertencias). </w:t>
      </w:r>
    </w:p>
    <w:p w:rsidR="009E3FCF" w:rsidRDefault="009E3FCF" w:rsidP="009E3FCF">
      <w:pPr>
        <w:jc w:val="both"/>
      </w:pPr>
      <w:r>
        <w:t xml:space="preserve">Prolongación del intervalo QT </w:t>
      </w:r>
    </w:p>
    <w:p w:rsidR="009E3FCF" w:rsidRDefault="009E3FCF" w:rsidP="009E3FCF">
      <w:pPr>
        <w:jc w:val="both"/>
      </w:pPr>
      <w:r>
        <w:t xml:space="preserve">Se puede dar casos de prolongación del intervalo QT y de arritmias ventriculares incluyendo </w:t>
      </w:r>
      <w:proofErr w:type="spellStart"/>
      <w:r>
        <w:t>torsade</w:t>
      </w:r>
      <w:proofErr w:type="spellEnd"/>
      <w:r>
        <w:t xml:space="preserve"> de </w:t>
      </w:r>
      <w:proofErr w:type="spellStart"/>
      <w:r>
        <w:t>pointes</w:t>
      </w:r>
      <w:proofErr w:type="spellEnd"/>
      <w:r>
        <w:t xml:space="preserve">, predominantemente en mujeres, pacientes que presentaban hipopotasemia o en los que existía previamente un intervalo QT alargado o algún tipo de patología cardiaca (Ver Contraindicaciones, Precauciones y Advertencias, Interacción con Medicamentos y Alimentos, Sobredosis y Mecanismo de Acción y Datos de Farmacocinética). </w:t>
      </w:r>
    </w:p>
    <w:p w:rsidR="009E3FCF" w:rsidRDefault="009E3FCF" w:rsidP="009E3FCF">
      <w:pPr>
        <w:jc w:val="both"/>
      </w:pPr>
      <w:r>
        <w:t xml:space="preserve">Efectos de clase </w:t>
      </w:r>
    </w:p>
    <w:p w:rsidR="009E3FCF" w:rsidRDefault="009E3FCF" w:rsidP="009E3FCF">
      <w:pPr>
        <w:jc w:val="both"/>
      </w:pPr>
      <w:r>
        <w:t xml:space="preserve">En pacientes de 50 o más años de edad, indican un aumento del riesgo de fracturas óseas en pacientes tratados con ISRS y ATC. El mecanismo subyacente de este riesgo es desconocido. </w:t>
      </w:r>
    </w:p>
    <w:p w:rsidR="009E3FCF" w:rsidRDefault="009E3FCF" w:rsidP="009E3FCF">
      <w:pPr>
        <w:jc w:val="both"/>
      </w:pPr>
      <w:r>
        <w:t xml:space="preserve">Síntomas de retirada durante la suspensión del tratamiento </w:t>
      </w:r>
    </w:p>
    <w:p w:rsidR="009E3FCF" w:rsidRDefault="009E3FCF" w:rsidP="009E3FCF">
      <w:pPr>
        <w:jc w:val="both"/>
      </w:pPr>
      <w:r>
        <w:lastRenderedPageBreak/>
        <w:t xml:space="preserve">La suspensión del tratamiento con ISRS/IRSN (particularmente si se realiza de forma brusca), frecuentemente, conlleva síntomas de retirada. Las reacciones más comúnmente son mareo, alteraciones sensoriales (incluyendo parestesias y sensaciones de shock eléctrico), alteraciones del sueño (incluyendo insomnio y sueños intensos), agitación o ansiedad, náuseas y/o vómitos, temblor, confusión, sudoración, cefalea, diarrea, palpitaciones, inestabilidad emocional, irritabilidad y alteraciones visuales. </w:t>
      </w:r>
    </w:p>
    <w:p w:rsidR="009E3FCF" w:rsidRDefault="009E3FCF" w:rsidP="009E3FCF">
      <w:pPr>
        <w:jc w:val="both"/>
      </w:pPr>
      <w:r>
        <w:t xml:space="preserve">En general, estos efectos son de leves a moderados y autolimitados, sin embargo, en algunos pacientes pueden ser graves y/o prolongados. </w:t>
      </w:r>
    </w:p>
    <w:p w:rsidR="009E3FCF" w:rsidRDefault="009E3FCF" w:rsidP="009E3FCF">
      <w:pPr>
        <w:jc w:val="both"/>
      </w:pPr>
      <w:r>
        <w:t xml:space="preserve">Por tanto, se recomienda que reducir la dosis gradualmente al suspender el tratamiento con </w:t>
      </w:r>
      <w:proofErr w:type="spellStart"/>
      <w:r>
        <w:t>Escitalopram</w:t>
      </w:r>
      <w:proofErr w:type="spellEnd"/>
      <w:r>
        <w:t xml:space="preserve"> (Ver Posología y Modo de Uso y Precauciones y Advertencias).</w:t>
      </w:r>
    </w:p>
    <w:p w:rsidR="009E3FCF" w:rsidRDefault="009E3FCF" w:rsidP="009E3FCF">
      <w:pPr>
        <w:jc w:val="both"/>
      </w:pPr>
    </w:p>
    <w:p w:rsidR="009E3FCF" w:rsidRDefault="009E3FCF" w:rsidP="009E3FCF">
      <w:pPr>
        <w:jc w:val="both"/>
      </w:pPr>
      <w:r>
        <w:t>Notificación de sospechas de reacciones adversas:</w:t>
      </w:r>
    </w:p>
    <w:p w:rsidR="009E3FCF" w:rsidRDefault="009E3FCF" w:rsidP="009E3FCF">
      <w:pPr>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rsidR="009E3FCF" w:rsidRDefault="009E3FCF" w:rsidP="009E3FCF">
      <w:pPr>
        <w:jc w:val="both"/>
      </w:pPr>
    </w:p>
    <w:p w:rsidR="009E3FCF" w:rsidRDefault="009E3FCF" w:rsidP="009E3FCF">
      <w:pPr>
        <w:jc w:val="both"/>
      </w:pPr>
      <w:r>
        <w:t xml:space="preserve">INTERACCIONES CON MEDICAMENTOS Y ALIMENTOS: </w:t>
      </w:r>
    </w:p>
    <w:p w:rsidR="009E3FCF" w:rsidRDefault="009E3FCF" w:rsidP="009E3FCF">
      <w:pPr>
        <w:jc w:val="both"/>
      </w:pPr>
      <w:r>
        <w:t>Combinaciones contraindicadas:</w:t>
      </w:r>
    </w:p>
    <w:p w:rsidR="009E3FCF" w:rsidRDefault="009E3FCF" w:rsidP="009E3FCF">
      <w:pPr>
        <w:jc w:val="both"/>
      </w:pPr>
      <w:proofErr w:type="spellStart"/>
      <w:r>
        <w:t>IMAOs</w:t>
      </w:r>
      <w:proofErr w:type="spellEnd"/>
      <w:r>
        <w:t xml:space="preserve"> no selectivos irreversibles</w:t>
      </w:r>
    </w:p>
    <w:p w:rsidR="009E3FCF" w:rsidRDefault="009E3FCF" w:rsidP="009E3FCF">
      <w:pPr>
        <w:jc w:val="both"/>
      </w:pPr>
      <w:r>
        <w:t xml:space="preserve">Se han notificado casos de reacciones graves en pacientes que recibían un ISRS en combinación con un inhibidor no selectivo, irreversible de la </w:t>
      </w:r>
      <w:proofErr w:type="spellStart"/>
      <w:r>
        <w:t>monoaminooxidasa</w:t>
      </w:r>
      <w:proofErr w:type="spellEnd"/>
      <w:r>
        <w:t xml:space="preserve"> (IMAO), y también en pacientes que han dejado de tomar un ISRS y han iniciado tratamiento con estos </w:t>
      </w:r>
      <w:proofErr w:type="gramStart"/>
      <w:r>
        <w:t>IMAO(</w:t>
      </w:r>
      <w:proofErr w:type="gramEnd"/>
      <w:r>
        <w:t xml:space="preserve">ver Contraindicaciones). En algunos casos, el paciente desarrolló un síndrome serotoninérgico (ver Reacciones adversas). </w:t>
      </w:r>
      <w:proofErr w:type="spellStart"/>
      <w:r>
        <w:t>Escitalopram</w:t>
      </w:r>
      <w:proofErr w:type="spellEnd"/>
      <w:r>
        <w:t xml:space="preserve"> está contraindicado en combinación con </w:t>
      </w:r>
      <w:proofErr w:type="spellStart"/>
      <w:r>
        <w:t>IMAOs</w:t>
      </w:r>
      <w:proofErr w:type="spellEnd"/>
      <w:r>
        <w:t xml:space="preserve"> no selectivos, irreversibles. El tratamiento con </w:t>
      </w:r>
      <w:proofErr w:type="spellStart"/>
      <w:r>
        <w:t>escitalopram</w:t>
      </w:r>
      <w:proofErr w:type="spellEnd"/>
      <w:r>
        <w:t xml:space="preserve"> se puede iniciar 14 días después de interrumpir el tratamiento con un IMAO irreversible. Debe respetarse un descanso mínimo de 7 días entre la retirada del tratamiento con </w:t>
      </w:r>
      <w:proofErr w:type="spellStart"/>
      <w:r>
        <w:t>escitalopram</w:t>
      </w:r>
      <w:proofErr w:type="spellEnd"/>
      <w:r>
        <w:t xml:space="preserve"> y el inicio de un tratamiento con un IMAO no selectivo, irreversible.</w:t>
      </w:r>
    </w:p>
    <w:p w:rsidR="009E3FCF" w:rsidRDefault="009E3FCF" w:rsidP="009E3FCF">
      <w:pPr>
        <w:jc w:val="both"/>
      </w:pPr>
      <w:r>
        <w:t>Inhibidor selectivo reversible de la MAO-A (</w:t>
      </w:r>
      <w:proofErr w:type="spellStart"/>
      <w:r>
        <w:t>moclobemida</w:t>
      </w:r>
      <w:proofErr w:type="spellEnd"/>
      <w:r>
        <w:t xml:space="preserve">) </w:t>
      </w:r>
    </w:p>
    <w:p w:rsidR="009E3FCF" w:rsidRDefault="009E3FCF" w:rsidP="009E3FCF">
      <w:pPr>
        <w:jc w:val="both"/>
      </w:pPr>
      <w:r>
        <w:t xml:space="preserve">Debido al riesgo de síndrome serotoninérgico, la combinación de </w:t>
      </w:r>
      <w:proofErr w:type="spellStart"/>
      <w:r>
        <w:t>escitalopram</w:t>
      </w:r>
      <w:proofErr w:type="spellEnd"/>
      <w:r>
        <w:t xml:space="preserve"> con un inhibidor de la MAO-</w:t>
      </w:r>
      <w:proofErr w:type="spellStart"/>
      <w:proofErr w:type="gramStart"/>
      <w:r>
        <w:t>A,como</w:t>
      </w:r>
      <w:proofErr w:type="spellEnd"/>
      <w:proofErr w:type="gramEnd"/>
      <w:r>
        <w:t xml:space="preserve"> </w:t>
      </w:r>
      <w:proofErr w:type="spellStart"/>
      <w:r>
        <w:t>moclobemida</w:t>
      </w:r>
      <w:proofErr w:type="spellEnd"/>
      <w:r>
        <w:t xml:space="preserve"> está contraindicada (ver Contraindicaciones). Si la combinación fuera necesaria, debería iniciarse con la dosis mínima recomendada y la monitorización clínica debería reforzarse.</w:t>
      </w:r>
    </w:p>
    <w:p w:rsidR="009E3FCF" w:rsidRDefault="009E3FCF" w:rsidP="009E3FCF">
      <w:pPr>
        <w:jc w:val="both"/>
      </w:pPr>
      <w:r>
        <w:t>Inhibidor no selectivo reversible de la MAO (</w:t>
      </w:r>
      <w:proofErr w:type="spellStart"/>
      <w:r>
        <w:t>linezolid</w:t>
      </w:r>
      <w:proofErr w:type="spellEnd"/>
      <w:r>
        <w:t xml:space="preserve">) </w:t>
      </w:r>
    </w:p>
    <w:p w:rsidR="009E3FCF" w:rsidRDefault="009E3FCF" w:rsidP="009E3FCF">
      <w:pPr>
        <w:jc w:val="both"/>
      </w:pPr>
      <w:r>
        <w:t xml:space="preserve">El antibiótico </w:t>
      </w:r>
      <w:proofErr w:type="spellStart"/>
      <w:r>
        <w:t>linezolid</w:t>
      </w:r>
      <w:proofErr w:type="spellEnd"/>
      <w:r>
        <w:t xml:space="preserve"> es un inhibidor no selectivo reversible de la MAO y no debería administrarse a pacientes tratados con </w:t>
      </w:r>
      <w:proofErr w:type="spellStart"/>
      <w:r>
        <w:t>escitalopram</w:t>
      </w:r>
      <w:proofErr w:type="spellEnd"/>
      <w:r>
        <w:t xml:space="preserve">. Si la combinación demuestra ser necesaria, debería darse a mínimas dosis y bajo estrecha monitorización clínica (ver Contraindicaciones). </w:t>
      </w:r>
    </w:p>
    <w:p w:rsidR="009E3FCF" w:rsidRDefault="009E3FCF" w:rsidP="009E3FCF">
      <w:pPr>
        <w:jc w:val="both"/>
      </w:pPr>
      <w:r>
        <w:t>Inhibidor selectivo irreversible de la MAO-B (</w:t>
      </w:r>
      <w:proofErr w:type="spellStart"/>
      <w:r>
        <w:t>selegilina</w:t>
      </w:r>
      <w:proofErr w:type="spellEnd"/>
      <w:r>
        <w:t xml:space="preserve">) </w:t>
      </w:r>
    </w:p>
    <w:p w:rsidR="009E3FCF" w:rsidRDefault="009E3FCF" w:rsidP="009E3FCF">
      <w:pPr>
        <w:jc w:val="both"/>
      </w:pPr>
      <w:r>
        <w:t xml:space="preserve">En combinación con </w:t>
      </w:r>
      <w:proofErr w:type="spellStart"/>
      <w:r>
        <w:t>selegilina</w:t>
      </w:r>
      <w:proofErr w:type="spellEnd"/>
      <w:r>
        <w:t xml:space="preserve"> (inhibidor irreversible de la MAO-B), se requiere precaución debido al riesgo de desarrollar síndrome serotoninérgico. Dosis de </w:t>
      </w:r>
      <w:proofErr w:type="spellStart"/>
      <w:r>
        <w:t>selegilina</w:t>
      </w:r>
      <w:proofErr w:type="spellEnd"/>
      <w:r>
        <w:t xml:space="preserve"> de hasta 10 mg al día, se han administrado conjuntamente con seguridad con citalopram racémico. </w:t>
      </w:r>
    </w:p>
    <w:p w:rsidR="009E3FCF" w:rsidRDefault="009E3FCF" w:rsidP="009E3FCF">
      <w:pPr>
        <w:jc w:val="both"/>
      </w:pPr>
      <w:r>
        <w:t xml:space="preserve">Prolongación del intervalo QT </w:t>
      </w:r>
    </w:p>
    <w:p w:rsidR="009E3FCF" w:rsidRDefault="009E3FCF" w:rsidP="009E3FCF">
      <w:pPr>
        <w:jc w:val="both"/>
      </w:pPr>
      <w:r>
        <w:t xml:space="preserve">No se han realizado estudios farmacocinéticos ni farmacodinámicos con </w:t>
      </w:r>
      <w:proofErr w:type="spellStart"/>
      <w:r>
        <w:t>escitalopram</w:t>
      </w:r>
      <w:proofErr w:type="spellEnd"/>
      <w:r>
        <w:t xml:space="preserve"> combinado con otros medicamentos que prolonguen el intervalo QT. No se puede excluir un efecto aditivo de </w:t>
      </w:r>
      <w:proofErr w:type="spellStart"/>
      <w:r>
        <w:t>escitalopram</w:t>
      </w:r>
      <w:proofErr w:type="spellEnd"/>
      <w:r>
        <w:t xml:space="preserve"> y estos medicamentos. Consecuentemente, está contraindicada la administración concomitante de </w:t>
      </w:r>
      <w:proofErr w:type="spellStart"/>
      <w:r>
        <w:t>escitalopram</w:t>
      </w:r>
      <w:proofErr w:type="spellEnd"/>
      <w:r>
        <w:t xml:space="preserve"> junto con medicamentos que prolonguen el intervalo QT, como los antiarrítmicos de Clase IA y III, antipsicóticos (p.ej. derivados de fenotiazina, </w:t>
      </w:r>
      <w:proofErr w:type="spellStart"/>
      <w:r>
        <w:t>pimozida</w:t>
      </w:r>
      <w:proofErr w:type="spellEnd"/>
      <w:r>
        <w:t xml:space="preserve">, haloperidol), antidepresivos tricíclicos, algunos agentes antimicrobianos (p.ej. </w:t>
      </w:r>
      <w:proofErr w:type="spellStart"/>
      <w:r>
        <w:t>esparfloxacino</w:t>
      </w:r>
      <w:proofErr w:type="spellEnd"/>
      <w:r>
        <w:t xml:space="preserve">, moxifloxacino, eritromicina IV, pentamidina, tratamiento antimalárico particularmente </w:t>
      </w:r>
      <w:proofErr w:type="spellStart"/>
      <w:r>
        <w:t>halofantrina</w:t>
      </w:r>
      <w:proofErr w:type="spellEnd"/>
      <w:r>
        <w:t>) y algunos antihistamínicos (</w:t>
      </w:r>
      <w:proofErr w:type="spellStart"/>
      <w:r>
        <w:t>astemizol</w:t>
      </w:r>
      <w:proofErr w:type="spellEnd"/>
      <w:r>
        <w:t xml:space="preserve">, </w:t>
      </w:r>
      <w:proofErr w:type="spellStart"/>
      <w:r>
        <w:t>mizolastina</w:t>
      </w:r>
      <w:proofErr w:type="spellEnd"/>
      <w:r>
        <w:t xml:space="preserve">). </w:t>
      </w:r>
    </w:p>
    <w:p w:rsidR="009E3FCF" w:rsidRDefault="009E3FCF" w:rsidP="009E3FCF">
      <w:pPr>
        <w:jc w:val="both"/>
      </w:pPr>
      <w:r>
        <w:t xml:space="preserve">Combinaciones que requieren precauciones de uso: </w:t>
      </w:r>
    </w:p>
    <w:p w:rsidR="009E3FCF" w:rsidRDefault="009E3FCF" w:rsidP="009E3FCF">
      <w:pPr>
        <w:jc w:val="both"/>
      </w:pPr>
      <w:r>
        <w:t xml:space="preserve">Medicamentos serotoninérgicos </w:t>
      </w:r>
    </w:p>
    <w:p w:rsidR="009E3FCF" w:rsidRDefault="009E3FCF" w:rsidP="009E3FCF">
      <w:pPr>
        <w:jc w:val="both"/>
      </w:pPr>
      <w:r>
        <w:lastRenderedPageBreak/>
        <w:t xml:space="preserve">La administración conjunta con medicamentos serotoninérgicos (p.ej. tramadol, </w:t>
      </w:r>
      <w:proofErr w:type="spellStart"/>
      <w:r>
        <w:t>sumatriptán</w:t>
      </w:r>
      <w:proofErr w:type="spellEnd"/>
      <w:r>
        <w:t xml:space="preserve"> y otros </w:t>
      </w:r>
      <w:proofErr w:type="spellStart"/>
      <w:r>
        <w:t>triptanes</w:t>
      </w:r>
      <w:proofErr w:type="spellEnd"/>
      <w:r>
        <w:t xml:space="preserve">) puede provocar un síndrome serotoninérgico. </w:t>
      </w:r>
    </w:p>
    <w:p w:rsidR="009E3FCF" w:rsidRDefault="009E3FCF" w:rsidP="009E3FCF">
      <w:pPr>
        <w:jc w:val="both"/>
      </w:pPr>
      <w:r>
        <w:t xml:space="preserve">Medicamentos que disminuyen el umbral convulsivo </w:t>
      </w:r>
    </w:p>
    <w:p w:rsidR="009E3FCF" w:rsidRDefault="009E3FCF" w:rsidP="009E3FCF">
      <w:pPr>
        <w:jc w:val="both"/>
      </w:pPr>
      <w:r>
        <w:t>Los ISRS pueden disminuir el umbral convulsivo. Se recomienda precaución cuando se usan concomitantemente otros medicamentos capaces de disminuir este umbral (</w:t>
      </w:r>
      <w:proofErr w:type="spellStart"/>
      <w:r>
        <w:t>e.j</w:t>
      </w:r>
      <w:proofErr w:type="spellEnd"/>
      <w:r>
        <w:t xml:space="preserve">. antidepresivos (tricíclicos, ISRS), neurolépticos (fenotiazinas, </w:t>
      </w:r>
      <w:proofErr w:type="spellStart"/>
      <w:r>
        <w:t>tioxantenos</w:t>
      </w:r>
      <w:proofErr w:type="spellEnd"/>
      <w:r>
        <w:t xml:space="preserve"> y </w:t>
      </w:r>
      <w:proofErr w:type="spellStart"/>
      <w:r>
        <w:t>butirofenonas</w:t>
      </w:r>
      <w:proofErr w:type="spellEnd"/>
      <w:r>
        <w:t xml:space="preserve">), </w:t>
      </w:r>
      <w:proofErr w:type="spellStart"/>
      <w:r>
        <w:t>mefloquina</w:t>
      </w:r>
      <w:proofErr w:type="spellEnd"/>
      <w:r>
        <w:t xml:space="preserve">, </w:t>
      </w:r>
      <w:proofErr w:type="spellStart"/>
      <w:r>
        <w:t>bupropión</w:t>
      </w:r>
      <w:proofErr w:type="spellEnd"/>
      <w:r>
        <w:t xml:space="preserve"> y tramadol). </w:t>
      </w:r>
    </w:p>
    <w:p w:rsidR="009E3FCF" w:rsidRDefault="009E3FCF" w:rsidP="009E3FCF">
      <w:pPr>
        <w:jc w:val="both"/>
      </w:pPr>
      <w:r>
        <w:t xml:space="preserve">Litio, triptófano </w:t>
      </w:r>
    </w:p>
    <w:p w:rsidR="009E3FCF" w:rsidRDefault="009E3FCF" w:rsidP="009E3FCF">
      <w:pPr>
        <w:jc w:val="both"/>
      </w:pPr>
      <w:r>
        <w:t xml:space="preserve">Se pueden dar casos de potenciación de efectos, cuando los ISRS se han administrado con litio o triptófano, por lo que la administración concomitante de ISRS con estos medicamentos debe realizarse con precaución. </w:t>
      </w:r>
    </w:p>
    <w:p w:rsidR="009E3FCF" w:rsidRDefault="009E3FCF" w:rsidP="009E3FCF">
      <w:pPr>
        <w:jc w:val="both"/>
      </w:pPr>
      <w:r>
        <w:t xml:space="preserve">Hierba de San Juan </w:t>
      </w:r>
    </w:p>
    <w:p w:rsidR="009E3FCF" w:rsidRDefault="009E3FCF" w:rsidP="009E3FCF">
      <w:pPr>
        <w:jc w:val="both"/>
      </w:pPr>
      <w:r>
        <w:t>La administración concomitante de ISRS con remedios herbales que contienen Hierba de San Juan (</w:t>
      </w:r>
      <w:proofErr w:type="spellStart"/>
      <w:r>
        <w:t>Hypericum</w:t>
      </w:r>
      <w:proofErr w:type="spellEnd"/>
      <w:r>
        <w:t xml:space="preserve"> </w:t>
      </w:r>
      <w:proofErr w:type="spellStart"/>
      <w:r>
        <w:t>perforatum</w:t>
      </w:r>
      <w:proofErr w:type="spellEnd"/>
      <w:r>
        <w:t xml:space="preserve">) puede aumentar la incidencia de reacciones adversas (ver Precauciones y Advertencias). </w:t>
      </w:r>
    </w:p>
    <w:p w:rsidR="009E3FCF" w:rsidRDefault="009E3FCF" w:rsidP="009E3FCF">
      <w:pPr>
        <w:jc w:val="both"/>
      </w:pPr>
      <w:r>
        <w:t xml:space="preserve">Hemorragia </w:t>
      </w:r>
    </w:p>
    <w:p w:rsidR="009E3FCF" w:rsidRDefault="009E3FCF" w:rsidP="009E3FCF">
      <w:pPr>
        <w:jc w:val="both"/>
      </w:pPr>
      <w:r>
        <w:t xml:space="preserve">Puede producirse alteración de los efectos anticoagulantes cuando </w:t>
      </w:r>
      <w:proofErr w:type="spellStart"/>
      <w:r>
        <w:t>escitalopram</w:t>
      </w:r>
      <w:proofErr w:type="spellEnd"/>
      <w:r>
        <w:t xml:space="preserve"> se combina con anticoagulantes orales. En los pacientes que reciben tratamiento anticoagulante oral la coagulación se debe monitorizar estrechamente cuando se inicia o interrumpe la administración de </w:t>
      </w:r>
      <w:proofErr w:type="spellStart"/>
      <w:r>
        <w:t>escitalopram</w:t>
      </w:r>
      <w:proofErr w:type="spellEnd"/>
      <w:r>
        <w:t xml:space="preserve"> (ver Precauciones y Advertencias). La administración concomitante de antiinflamatorios no esteroideos (</w:t>
      </w:r>
      <w:proofErr w:type="spellStart"/>
      <w:r>
        <w:t>AINEs</w:t>
      </w:r>
      <w:proofErr w:type="spellEnd"/>
      <w:r>
        <w:t xml:space="preserve">) puede aumentar la tendencia a hemorragias (ver Precauciones y Advertencias). </w:t>
      </w:r>
    </w:p>
    <w:p w:rsidR="009E3FCF" w:rsidRDefault="009E3FCF" w:rsidP="009E3FCF">
      <w:pPr>
        <w:jc w:val="both"/>
      </w:pPr>
      <w:r>
        <w:t xml:space="preserve">Alcohol </w:t>
      </w:r>
    </w:p>
    <w:p w:rsidR="009E3FCF" w:rsidRDefault="009E3FCF" w:rsidP="009E3FCF">
      <w:pPr>
        <w:jc w:val="both"/>
      </w:pPr>
      <w:r>
        <w:t xml:space="preserve">No se esperan interacciones farmacodinámicas o farmacocinéticas entre </w:t>
      </w:r>
      <w:proofErr w:type="spellStart"/>
      <w:r>
        <w:t>escitalopram</w:t>
      </w:r>
      <w:proofErr w:type="spellEnd"/>
      <w:r>
        <w:t xml:space="preserve"> y alcohol. Sin embargo, al igual que con otros medicamentos psicotrópicos, la combinación con alcohol no es aconsejable. </w:t>
      </w:r>
    </w:p>
    <w:p w:rsidR="009E3FCF" w:rsidRDefault="009E3FCF" w:rsidP="009E3FCF">
      <w:pPr>
        <w:jc w:val="both"/>
      </w:pPr>
      <w:r>
        <w:t xml:space="preserve">Medicamentos que inducen hipopotasemia/hipomagnesemia </w:t>
      </w:r>
    </w:p>
    <w:p w:rsidR="009E3FCF" w:rsidRDefault="009E3FCF" w:rsidP="009E3FCF">
      <w:pPr>
        <w:jc w:val="both"/>
      </w:pPr>
      <w:r>
        <w:t>Se requiere precaución en el uso concomitante con medicamentos que inducen hipopotasemia/hipomagnesemia dado que estas condiciones aumentan el riesgo de arritmias perjudiciales (ver Precauciones y Advertencias).</w:t>
      </w:r>
    </w:p>
    <w:p w:rsidR="009E3FCF" w:rsidRDefault="009E3FCF" w:rsidP="009E3FCF">
      <w:pPr>
        <w:jc w:val="both"/>
      </w:pPr>
      <w:r>
        <w:t xml:space="preserve">Interacciones farmacocinéticas </w:t>
      </w:r>
    </w:p>
    <w:p w:rsidR="009E3FCF" w:rsidRDefault="009E3FCF" w:rsidP="009E3FCF">
      <w:pPr>
        <w:jc w:val="both"/>
      </w:pPr>
      <w:r>
        <w:t xml:space="preserve">Influencia de otros medicamentos en la farmacocinética de </w:t>
      </w:r>
      <w:proofErr w:type="spellStart"/>
      <w:r>
        <w:t>escitalopram</w:t>
      </w:r>
      <w:proofErr w:type="spellEnd"/>
      <w:r>
        <w:t xml:space="preserve"> </w:t>
      </w:r>
    </w:p>
    <w:p w:rsidR="009E3FCF" w:rsidRDefault="009E3FCF" w:rsidP="009E3FCF">
      <w:pPr>
        <w:jc w:val="both"/>
      </w:pPr>
      <w:r>
        <w:t xml:space="preserve">El metabolismo de </w:t>
      </w:r>
      <w:proofErr w:type="spellStart"/>
      <w:r>
        <w:t>escitalopram</w:t>
      </w:r>
      <w:proofErr w:type="spellEnd"/>
      <w:r>
        <w:t xml:space="preserve"> está mediado principalmente por la CYP2C19. Las CYP3A4 y CYP2D6 pueden también contribuir en menor grado a su metabolismo. El metabolismo de su metabolito principal, el S-DCT (</w:t>
      </w:r>
      <w:proofErr w:type="spellStart"/>
      <w:r>
        <w:t>desmetilescitalopram</w:t>
      </w:r>
      <w:proofErr w:type="spellEnd"/>
      <w:r>
        <w:t xml:space="preserve">), parece ser parcialmente catalizado por la CYP2D6. </w:t>
      </w:r>
    </w:p>
    <w:p w:rsidR="009E3FCF" w:rsidRDefault="009E3FCF" w:rsidP="009E3FCF">
      <w:pPr>
        <w:jc w:val="both"/>
      </w:pPr>
      <w:r>
        <w:t xml:space="preserve">La administración conjunta de </w:t>
      </w:r>
      <w:proofErr w:type="spellStart"/>
      <w:r>
        <w:t>escitalopram</w:t>
      </w:r>
      <w:proofErr w:type="spellEnd"/>
      <w:r>
        <w:t xml:space="preserve"> con omeprazol 30 mg una vez al día (inhibidor de la CYP2C19) produjo un incremento moderado (aproximadamente 50%) de las concentraciones plasmáticas de </w:t>
      </w:r>
      <w:proofErr w:type="spellStart"/>
      <w:r>
        <w:t>escitalopram</w:t>
      </w:r>
      <w:proofErr w:type="spellEnd"/>
      <w:r>
        <w:t xml:space="preserve">. </w:t>
      </w:r>
    </w:p>
    <w:p w:rsidR="009E3FCF" w:rsidRDefault="009E3FCF" w:rsidP="009E3FCF">
      <w:pPr>
        <w:jc w:val="both"/>
      </w:pPr>
      <w:r>
        <w:t xml:space="preserve">La administración conjunta de </w:t>
      </w:r>
      <w:proofErr w:type="spellStart"/>
      <w:r>
        <w:t>escitalopram</w:t>
      </w:r>
      <w:proofErr w:type="spellEnd"/>
      <w:r>
        <w:t xml:space="preserve"> con cimetidina 400 mg dos veces al día (inhibidor enzimático general moderadamente potente) produjo un incremento moderado (aproximadamente 70%) de las concentraciones plasmáticas de </w:t>
      </w:r>
      <w:proofErr w:type="spellStart"/>
      <w:r>
        <w:t>escitalopram</w:t>
      </w:r>
      <w:proofErr w:type="spellEnd"/>
      <w:r>
        <w:t xml:space="preserve">. Se recomienda precaución al administrar </w:t>
      </w:r>
      <w:proofErr w:type="spellStart"/>
      <w:r>
        <w:t>escitalopram</w:t>
      </w:r>
      <w:proofErr w:type="spellEnd"/>
      <w:r>
        <w:t xml:space="preserve"> y cimetidina. Puede ser necesario un ajuste de dosis. </w:t>
      </w:r>
    </w:p>
    <w:p w:rsidR="009E3FCF" w:rsidRDefault="009E3FCF" w:rsidP="009E3FCF">
      <w:pPr>
        <w:jc w:val="both"/>
      </w:pPr>
      <w:r>
        <w:t xml:space="preserve">Por lo tanto, se debe tener precaución cuando se utiliza concomitantemente con inhibidores de la CYP2C19 (p.ej. omeprazol, esomeprazol, fluvoxamina, </w:t>
      </w:r>
      <w:proofErr w:type="spellStart"/>
      <w:r>
        <w:t>lansoprazol</w:t>
      </w:r>
      <w:proofErr w:type="spellEnd"/>
      <w:r>
        <w:t xml:space="preserve">, </w:t>
      </w:r>
      <w:proofErr w:type="spellStart"/>
      <w:r>
        <w:t>ticlopidina</w:t>
      </w:r>
      <w:proofErr w:type="spellEnd"/>
      <w:r>
        <w:t xml:space="preserve">) o cimetidina. Puede ser necesario reducir la dosis de </w:t>
      </w:r>
      <w:proofErr w:type="spellStart"/>
      <w:r>
        <w:t>escitalopram</w:t>
      </w:r>
      <w:proofErr w:type="spellEnd"/>
      <w:r>
        <w:t xml:space="preserve"> según la monitorización de efectos adversos durante el tratamiento concomitante (ver Precauciones y Advertencias). </w:t>
      </w:r>
    </w:p>
    <w:p w:rsidR="009E3FCF" w:rsidRDefault="009E3FCF" w:rsidP="009E3FCF">
      <w:pPr>
        <w:jc w:val="both"/>
      </w:pPr>
      <w:r>
        <w:t xml:space="preserve">Efecto de </w:t>
      </w:r>
      <w:proofErr w:type="spellStart"/>
      <w:r>
        <w:t>escitalopram</w:t>
      </w:r>
      <w:proofErr w:type="spellEnd"/>
      <w:r>
        <w:t xml:space="preserve"> sobre la farmacocinética de otros medicamentos </w:t>
      </w:r>
    </w:p>
    <w:p w:rsidR="009E3FCF" w:rsidRDefault="009E3FCF" w:rsidP="009E3FCF">
      <w:pPr>
        <w:jc w:val="both"/>
      </w:pPr>
      <w:proofErr w:type="spellStart"/>
      <w:r>
        <w:t>Escitalopram</w:t>
      </w:r>
      <w:proofErr w:type="spellEnd"/>
      <w:r>
        <w:t xml:space="preserve"> es un inhibidor de la enzima CYP2D6. Se recomienda precaución cuando </w:t>
      </w:r>
      <w:proofErr w:type="spellStart"/>
      <w:r>
        <w:t>escitalopram</w:t>
      </w:r>
      <w:proofErr w:type="spellEnd"/>
      <w:r>
        <w:t xml:space="preserve"> se administre conjuntamente con otros medicamentos que son metabolizados principalmente por esta enzima, y que tienen un margen terapéutico estrecho, p.ej. </w:t>
      </w:r>
      <w:proofErr w:type="spellStart"/>
      <w:r>
        <w:t>flecainida</w:t>
      </w:r>
      <w:proofErr w:type="spellEnd"/>
      <w:r>
        <w:t xml:space="preserve">, </w:t>
      </w:r>
      <w:proofErr w:type="spellStart"/>
      <w:r>
        <w:t>propafenona</w:t>
      </w:r>
      <w:proofErr w:type="spellEnd"/>
      <w:r>
        <w:t xml:space="preserve"> y metoprolol (cuando se utiliza en insuficiencia cardíaca), o algunos medicamentos que actúan sobre el SNC que son metabolizados principalmente por la CYP2D6, p.ej. antidepresivos, tales como desipramina, clomipramina y nortriptilina o antipsicóticos como risperidona, </w:t>
      </w:r>
      <w:proofErr w:type="spellStart"/>
      <w:r>
        <w:t>tioridazina</w:t>
      </w:r>
      <w:proofErr w:type="spellEnd"/>
      <w:r>
        <w:t xml:space="preserve"> y haloperidol. Puede ser necesario un ajuste de la dosificación. </w:t>
      </w:r>
    </w:p>
    <w:p w:rsidR="009E3FCF" w:rsidRDefault="009E3FCF" w:rsidP="009E3FCF">
      <w:pPr>
        <w:jc w:val="both"/>
      </w:pPr>
      <w:r>
        <w:t xml:space="preserve">La administración conjunta con desipramina o metoprolol duplicó en ambos casos las concentraciones plasmáticas de estos dos substratos de la CYP2D6. </w:t>
      </w:r>
    </w:p>
    <w:p w:rsidR="009E3FCF" w:rsidRDefault="009E3FCF" w:rsidP="009E3FCF">
      <w:pPr>
        <w:jc w:val="both"/>
      </w:pPr>
      <w:proofErr w:type="spellStart"/>
      <w:r>
        <w:lastRenderedPageBreak/>
        <w:t>Escitalopram</w:t>
      </w:r>
      <w:proofErr w:type="spellEnd"/>
      <w:r>
        <w:t xml:space="preserve"> puede inhibir discretamente la CYP2C19. Se recomienda precaución en la utilización concomitante de medicamentos que son metabolizados por la CYP2C19.</w:t>
      </w:r>
    </w:p>
    <w:p w:rsidR="009E3FCF" w:rsidRDefault="009E3FCF" w:rsidP="009E3FCF">
      <w:pPr>
        <w:jc w:val="both"/>
      </w:pPr>
    </w:p>
    <w:p w:rsidR="009E3FCF" w:rsidRDefault="009E3FCF" w:rsidP="009E3FCF">
      <w:pPr>
        <w:jc w:val="both"/>
      </w:pPr>
      <w:r>
        <w:t>SOBREDOSIFICACIÓN:</w:t>
      </w:r>
    </w:p>
    <w:p w:rsidR="009E3FCF" w:rsidRDefault="009E3FCF" w:rsidP="009E3FCF">
      <w:pPr>
        <w:jc w:val="both"/>
      </w:pPr>
      <w:r>
        <w:t xml:space="preserve">Los síntomas más frecuentes son: mareos, temblores, náuseas, vómitos, somnolencia, convulsiones y taquiarritmias. En contados casos se citaron confusión mental, coma, arritmias ventriculares, hiperventilación y </w:t>
      </w:r>
      <w:proofErr w:type="spellStart"/>
      <w:r>
        <w:t>rabdomiolisis</w:t>
      </w:r>
      <w:proofErr w:type="spellEnd"/>
      <w:r>
        <w:t>.</w:t>
      </w:r>
    </w:p>
    <w:p w:rsidR="009E3FCF" w:rsidRDefault="009E3FCF" w:rsidP="009E3FCF">
      <w:pPr>
        <w:jc w:val="both"/>
      </w:pPr>
      <w:r>
        <w:t>En caso de sobredosis o ingesta accidental, consultar al Servicio de Toxicología del Hospital de EMERGENCIAS MEDICAS Tel: 220-418 o el 204-800 (</w:t>
      </w:r>
      <w:proofErr w:type="spellStart"/>
      <w:r>
        <w:t>int</w:t>
      </w:r>
      <w:proofErr w:type="spellEnd"/>
      <w:r>
        <w:t>. 011).</w:t>
      </w:r>
    </w:p>
    <w:p w:rsidR="009E3FCF" w:rsidRDefault="009E3FCF" w:rsidP="009E3FCF">
      <w:pPr>
        <w:jc w:val="both"/>
      </w:pPr>
    </w:p>
    <w:p w:rsidR="009E3FCF" w:rsidRDefault="009E3FCF" w:rsidP="009E3FCF">
      <w:pPr>
        <w:jc w:val="both"/>
      </w:pPr>
      <w:r>
        <w:t>RESTRICCIÓN DE USO:</w:t>
      </w:r>
    </w:p>
    <w:p w:rsidR="009E3FCF" w:rsidRDefault="009E3FCF" w:rsidP="009E3FCF">
      <w:pPr>
        <w:jc w:val="both"/>
      </w:pPr>
      <w:r>
        <w:t xml:space="preserve">Fertilidad </w:t>
      </w:r>
    </w:p>
    <w:p w:rsidR="009E3FCF" w:rsidRDefault="009E3FCF" w:rsidP="009E3FCF">
      <w:pPr>
        <w:jc w:val="both"/>
      </w:pPr>
      <w:r>
        <w:t xml:space="preserve">Los efectos en la calidad del esperma son reversibles. Hasta el momento, no se ha observado impacto en la fertilidad humana. </w:t>
      </w:r>
    </w:p>
    <w:p w:rsidR="009E3FCF" w:rsidRDefault="009E3FCF" w:rsidP="009E3FCF">
      <w:pPr>
        <w:jc w:val="both"/>
      </w:pPr>
      <w:r>
        <w:t xml:space="preserve">Embarazo </w:t>
      </w:r>
    </w:p>
    <w:p w:rsidR="009E3FCF" w:rsidRDefault="009E3FCF" w:rsidP="009E3FCF">
      <w:pPr>
        <w:jc w:val="both"/>
      </w:pPr>
      <w:r>
        <w:t xml:space="preserve">Con </w:t>
      </w:r>
      <w:proofErr w:type="spellStart"/>
      <w:r>
        <w:t>escitalopram</w:t>
      </w:r>
      <w:proofErr w:type="spellEnd"/>
      <w:r>
        <w:t xml:space="preserve"> se dispone sólo de datos limitados respecto a la exposición en embarazos. </w:t>
      </w:r>
      <w:proofErr w:type="spellStart"/>
      <w:r>
        <w:t>Escitalopram</w:t>
      </w:r>
      <w:proofErr w:type="spellEnd"/>
      <w:r>
        <w:t xml:space="preserve"> no debería usarse durante el embarazo a no ser que sea estrictamente necesario y sólo bajo una cuidadosa evaluación del riesgo/beneficio. </w:t>
      </w:r>
    </w:p>
    <w:p w:rsidR="009E3FCF" w:rsidRDefault="009E3FCF" w:rsidP="009E3FCF">
      <w:pPr>
        <w:jc w:val="both"/>
      </w:pPr>
      <w:r>
        <w:t xml:space="preserve">Se debe vigilar a los recién nacidos si la madre continua tomando </w:t>
      </w:r>
      <w:proofErr w:type="spellStart"/>
      <w:r>
        <w:t>escitalopram</w:t>
      </w:r>
      <w:proofErr w:type="spellEnd"/>
      <w:r>
        <w:t xml:space="preserve"> durante </w:t>
      </w:r>
      <w:proofErr w:type="gramStart"/>
      <w:r>
        <w:t>las  últimas</w:t>
      </w:r>
      <w:proofErr w:type="gramEnd"/>
      <w:r>
        <w:t xml:space="preserve"> etapas del embarazo, en particular en el tercer trimestre. Se debe evitar la suspensión brusca durante el embarazo. </w:t>
      </w:r>
    </w:p>
    <w:p w:rsidR="009E3FCF" w:rsidRDefault="009E3FCF" w:rsidP="009E3FCF">
      <w:pPr>
        <w:jc w:val="both"/>
      </w:pPr>
      <w:r>
        <w:t xml:space="preserve">Los siguientes síntomas pueden aparecer en el recién nacido de madres que han utilizado ISRS/IRSN, durante las etapas finales del embarazo: dificultad respiratoria, cianosis, apnea, convulsiones, temperatura inestable, dificultad en la succión, vómitos, hipoglucemia, hipertonía, hipotonía, hiperreflexia, temblores, tembleques, irritabilidad, letargo, lloro constante, </w:t>
      </w:r>
      <w:proofErr w:type="gramStart"/>
      <w:r>
        <w:t>somnolencia  y</w:t>
      </w:r>
      <w:proofErr w:type="gramEnd"/>
      <w:r>
        <w:t xml:space="preserve"> dificultad para dormir. Estos síntomas pueden ser debidos a efectos serotoninérgicos o síntomas de retirada. En la mayoría de los casos, las complicaciones aparecen inmediatamente o poco tiempo (&lt;24h) después del alumbramiento. </w:t>
      </w:r>
    </w:p>
    <w:p w:rsidR="009E3FCF" w:rsidRDefault="009E3FCF" w:rsidP="009E3FCF">
      <w:pPr>
        <w:jc w:val="both"/>
      </w:pPr>
      <w:r>
        <w:t xml:space="preserve">Datos han indicado que el uso de ISRS en el embarazo, particularmente en los últimos meses, puede aumentar el riesgo de hipertensión pulmonar persistente neonatal (HPPN).  </w:t>
      </w:r>
    </w:p>
    <w:p w:rsidR="009E3FCF" w:rsidRDefault="009E3FCF" w:rsidP="009E3FCF">
      <w:pPr>
        <w:jc w:val="both"/>
      </w:pPr>
      <w:r>
        <w:t xml:space="preserve">Lactancia </w:t>
      </w:r>
    </w:p>
    <w:p w:rsidR="009E3FCF" w:rsidRDefault="009E3FCF" w:rsidP="009E3FCF">
      <w:pPr>
        <w:jc w:val="both"/>
      </w:pPr>
      <w:proofErr w:type="spellStart"/>
      <w:r>
        <w:t>Escitalopram</w:t>
      </w:r>
      <w:proofErr w:type="spellEnd"/>
      <w:r>
        <w:t xml:space="preserve"> puede ser excretado por la leche humana. En consecuencia, no está recomendada la lactancia durante el tratamiento. </w:t>
      </w:r>
    </w:p>
    <w:p w:rsidR="009E3FCF" w:rsidRDefault="009E3FCF" w:rsidP="009E3FCF">
      <w:pPr>
        <w:jc w:val="both"/>
      </w:pPr>
      <w:r>
        <w:t xml:space="preserve">Efectos sobre la capacidad para conducir y utilizar máquinas </w:t>
      </w:r>
    </w:p>
    <w:p w:rsidR="009E3FCF" w:rsidRDefault="009E3FCF" w:rsidP="009E3FCF">
      <w:pPr>
        <w:jc w:val="both"/>
      </w:pPr>
      <w:r>
        <w:t xml:space="preserve">Aunque se ha demostrado que </w:t>
      </w:r>
      <w:proofErr w:type="spellStart"/>
      <w:r>
        <w:t>escitalopram</w:t>
      </w:r>
      <w:proofErr w:type="spellEnd"/>
      <w:r>
        <w:t xml:space="preserve"> no altera la función intelectual o el rendimiento psicomotor, cualquier medicamento psicoactivo puede alterar el juicio o las habilidades. </w:t>
      </w:r>
    </w:p>
    <w:p w:rsidR="009E3FCF" w:rsidRDefault="009E3FCF" w:rsidP="009E3FCF">
      <w:pPr>
        <w:jc w:val="both"/>
      </w:pPr>
      <w:r>
        <w:t>Se debe advertir a los pacientes sobre el riesgo potencial de que su capacidad de conducir o utilizar maquinaria se vea afectada.</w:t>
      </w:r>
    </w:p>
    <w:p w:rsidR="009E3FCF" w:rsidRDefault="009E3FCF" w:rsidP="009E3FCF">
      <w:pPr>
        <w:jc w:val="both"/>
      </w:pPr>
    </w:p>
    <w:p w:rsidR="009E3FCF" w:rsidRDefault="009E3FCF" w:rsidP="009E3FCF">
      <w:pPr>
        <w:jc w:val="both"/>
      </w:pPr>
      <w:r>
        <w:t xml:space="preserve">CONSERVACIÓN: </w:t>
      </w:r>
    </w:p>
    <w:p w:rsidR="009E3FCF" w:rsidRDefault="009E3FCF" w:rsidP="009E3FCF">
      <w:pPr>
        <w:jc w:val="both"/>
      </w:pPr>
      <w:r>
        <w:t>Almacenar a temperatura entre 15° y 30 °C.</w:t>
      </w:r>
    </w:p>
    <w:p w:rsidR="009E3FCF" w:rsidRDefault="009E3FCF" w:rsidP="009E3FCF">
      <w:pPr>
        <w:jc w:val="both"/>
      </w:pPr>
    </w:p>
    <w:p w:rsidR="009E3FCF" w:rsidRDefault="009E3FCF" w:rsidP="009E3FCF">
      <w:pPr>
        <w:jc w:val="both"/>
      </w:pPr>
      <w:r>
        <w:t>PRESENTACIÓN:</w:t>
      </w:r>
    </w:p>
    <w:p w:rsidR="009E3FCF" w:rsidRDefault="009E3FCF" w:rsidP="009E3FCF">
      <w:pPr>
        <w:jc w:val="both"/>
      </w:pPr>
      <w:r>
        <w:t xml:space="preserve">SECUROL® 10: </w:t>
      </w:r>
    </w:p>
    <w:p w:rsidR="009E3FCF" w:rsidRDefault="009E3FCF" w:rsidP="009E3FCF">
      <w:pPr>
        <w:jc w:val="both"/>
      </w:pPr>
      <w:r>
        <w:t>Caja conteniendo 10 comprimidos recubiertos.</w:t>
      </w:r>
    </w:p>
    <w:p w:rsidR="009E3FCF" w:rsidRDefault="009E3FCF" w:rsidP="009E3FCF">
      <w:pPr>
        <w:jc w:val="both"/>
      </w:pPr>
      <w:r>
        <w:t>Caja conteniendo 30 comprimidos recubiertos.</w:t>
      </w:r>
    </w:p>
    <w:p w:rsidR="009E3FCF" w:rsidRDefault="009E3FCF" w:rsidP="009E3FCF">
      <w:pPr>
        <w:jc w:val="both"/>
      </w:pPr>
      <w:r>
        <w:t xml:space="preserve">SECUROL® 20: </w:t>
      </w:r>
    </w:p>
    <w:p w:rsidR="009E3FCF" w:rsidRDefault="009E3FCF" w:rsidP="009E3FCF">
      <w:pPr>
        <w:jc w:val="both"/>
      </w:pPr>
      <w:r>
        <w:lastRenderedPageBreak/>
        <w:t>Caja conteniendo 10 comprimidos recubiertos.</w:t>
      </w:r>
    </w:p>
    <w:p w:rsidR="009E3FCF" w:rsidRDefault="009E3FCF" w:rsidP="009E3FCF">
      <w:pPr>
        <w:jc w:val="both"/>
      </w:pPr>
      <w:r>
        <w:t>Caja conteniendo 30 comprimidos recubiertos.</w:t>
      </w:r>
    </w:p>
    <w:p w:rsidR="009E3FCF" w:rsidRDefault="009E3FCF" w:rsidP="009E3FCF">
      <w:pPr>
        <w:jc w:val="both"/>
      </w:pPr>
    </w:p>
    <w:p w:rsidR="009E3FCF" w:rsidRDefault="009E3FCF" w:rsidP="009E3FCF">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9E3FCF" w:rsidRDefault="009E3FCF" w:rsidP="009E3FCF">
      <w:pPr>
        <w:jc w:val="both"/>
      </w:pPr>
      <w:r>
        <w:t>Si Ud. es deportista y está sometido a control de doping, no consuma estos productos sin consultar a su médico.</w:t>
      </w:r>
    </w:p>
    <w:p w:rsidR="009E3FCF" w:rsidRDefault="009E3FCF" w:rsidP="009E3FCF">
      <w:pPr>
        <w:jc w:val="both"/>
      </w:pPr>
    </w:p>
    <w:p w:rsidR="009E3FCF" w:rsidRDefault="009E3FCF" w:rsidP="009E3FCF">
      <w:pPr>
        <w:jc w:val="both"/>
      </w:pPr>
      <w:r>
        <w:t>Director Técnico: Q. F. Laura Ramírez</w:t>
      </w:r>
    </w:p>
    <w:p w:rsidR="009E3FCF" w:rsidRDefault="009E3FCF" w:rsidP="009E3FCF">
      <w:pPr>
        <w:jc w:val="both"/>
      </w:pPr>
      <w:r>
        <w:t xml:space="preserve">Reg. Prof. </w:t>
      </w:r>
      <w:proofErr w:type="spellStart"/>
      <w:r>
        <w:t>Nº</w:t>
      </w:r>
      <w:proofErr w:type="spellEnd"/>
      <w:r>
        <w:t xml:space="preserve"> 4.142</w:t>
      </w:r>
    </w:p>
    <w:p w:rsidR="009E3FCF" w:rsidRDefault="009E3FCF" w:rsidP="009E3FCF">
      <w:pPr>
        <w:jc w:val="both"/>
      </w:pPr>
      <w:r>
        <w:t>Autorizado por D.N.V.S. del M.S.P. y B.S.</w:t>
      </w:r>
    </w:p>
    <w:p w:rsidR="009E3FCF" w:rsidRDefault="009E3FCF" w:rsidP="009E3FCF">
      <w:pPr>
        <w:jc w:val="both"/>
      </w:pPr>
    </w:p>
    <w:p w:rsidR="009E3FCF" w:rsidRDefault="009E3FCF" w:rsidP="009E3FCF">
      <w:pPr>
        <w:jc w:val="both"/>
      </w:pPr>
      <w:r>
        <w:t xml:space="preserve">MANTENER FUERA DEL ALCANCE DE LOS NIÑOS </w:t>
      </w:r>
    </w:p>
    <w:p w:rsidR="009E3FCF" w:rsidRDefault="009E3FCF" w:rsidP="009E3FCF">
      <w:pPr>
        <w:jc w:val="both"/>
      </w:pPr>
    </w:p>
    <w:p w:rsidR="009E3FCF" w:rsidRDefault="009E3FCF" w:rsidP="009E3FCF">
      <w:pPr>
        <w:jc w:val="both"/>
      </w:pPr>
    </w:p>
    <w:p w:rsidR="00D064F8" w:rsidRPr="00D33E8F" w:rsidRDefault="00D064F8" w:rsidP="009E3FCF">
      <w:pPr>
        <w:jc w:val="both"/>
      </w:pPr>
    </w:p>
    <w:sectPr w:rsidR="00D064F8" w:rsidRPr="00D33E8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73A28"/>
    <w:rsid w:val="001E78E3"/>
    <w:rsid w:val="001F1731"/>
    <w:rsid w:val="001F5879"/>
    <w:rsid w:val="00222584"/>
    <w:rsid w:val="002A7758"/>
    <w:rsid w:val="0034446C"/>
    <w:rsid w:val="003D09C3"/>
    <w:rsid w:val="003D7625"/>
    <w:rsid w:val="00411736"/>
    <w:rsid w:val="00431643"/>
    <w:rsid w:val="00541DA1"/>
    <w:rsid w:val="00563FA1"/>
    <w:rsid w:val="005A03CF"/>
    <w:rsid w:val="005F3318"/>
    <w:rsid w:val="006856A1"/>
    <w:rsid w:val="006879D2"/>
    <w:rsid w:val="006B1C79"/>
    <w:rsid w:val="006D5F42"/>
    <w:rsid w:val="006D62BE"/>
    <w:rsid w:val="006F226A"/>
    <w:rsid w:val="008365D6"/>
    <w:rsid w:val="00864A05"/>
    <w:rsid w:val="008F6391"/>
    <w:rsid w:val="009C00C3"/>
    <w:rsid w:val="009E3FCF"/>
    <w:rsid w:val="009E46DE"/>
    <w:rsid w:val="00A134E8"/>
    <w:rsid w:val="00A67FCB"/>
    <w:rsid w:val="00A861E9"/>
    <w:rsid w:val="00AE513F"/>
    <w:rsid w:val="00AF3A80"/>
    <w:rsid w:val="00B041DB"/>
    <w:rsid w:val="00B61E7F"/>
    <w:rsid w:val="00BE2FA2"/>
    <w:rsid w:val="00C5218A"/>
    <w:rsid w:val="00D064F8"/>
    <w:rsid w:val="00D3379C"/>
    <w:rsid w:val="00D33E8F"/>
    <w:rsid w:val="00D525DA"/>
    <w:rsid w:val="00D923A7"/>
    <w:rsid w:val="00DF5261"/>
    <w:rsid w:val="00E26BC0"/>
    <w:rsid w:val="00E6241C"/>
    <w:rsid w:val="00E62A76"/>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5166"/>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5321</Words>
  <Characters>29267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2020-03-12T14:43:00Z</dcterms:created>
  <dcterms:modified xsi:type="dcterms:W3CDTF">2020-03-12T14:43:00Z</dcterms:modified>
</cp:coreProperties>
</file>