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BA3" w:rsidRDefault="00855BA3" w:rsidP="00855BA3">
      <w:pPr>
        <w:pStyle w:val="NormalWeb"/>
      </w:pPr>
      <w:r>
        <w:t xml:space="preserve">VARICOSIN® </w:t>
      </w:r>
    </w:p>
    <w:p w:rsidR="00855BA3" w:rsidRDefault="00855BA3" w:rsidP="00855BA3">
      <w:pPr>
        <w:pStyle w:val="NormalWeb"/>
      </w:pPr>
      <w:r>
        <w:t>TROXERRUTINA</w:t>
      </w:r>
    </w:p>
    <w:p w:rsidR="00855BA3" w:rsidRDefault="00855BA3" w:rsidP="00855BA3">
      <w:pPr>
        <w:pStyle w:val="NormalWeb"/>
      </w:pPr>
      <w:r>
        <w:t xml:space="preserve">Venta Bajo Receta Comprimidos </w:t>
      </w:r>
    </w:p>
    <w:p w:rsidR="00855BA3" w:rsidRDefault="00855BA3" w:rsidP="00855BA3">
      <w:pPr>
        <w:pStyle w:val="NormalWeb"/>
      </w:pPr>
      <w:r>
        <w:t xml:space="preserve">Industria Paraguaya V.A.: Oral </w:t>
      </w:r>
    </w:p>
    <w:p w:rsidR="00855BA3" w:rsidRDefault="00855BA3" w:rsidP="00855BA3">
      <w:pPr>
        <w:pStyle w:val="NormalWeb"/>
      </w:pPr>
      <w:r>
        <w:t>VARICOSIN® 300</w:t>
      </w:r>
      <w:bookmarkStart w:id="0" w:name="_GoBack"/>
      <w:bookmarkEnd w:id="0"/>
    </w:p>
    <w:p w:rsidR="00855BA3" w:rsidRDefault="00855BA3" w:rsidP="00855BA3">
      <w:pPr>
        <w:pStyle w:val="NormalWeb"/>
      </w:pPr>
      <w:r>
        <w:t>TROXERRUTINA 300 mg</w:t>
      </w:r>
    </w:p>
    <w:p w:rsidR="00855BA3" w:rsidRDefault="00855BA3" w:rsidP="00855BA3">
      <w:pPr>
        <w:pStyle w:val="NormalWeb"/>
      </w:pPr>
      <w:r>
        <w:t>FORMULA:</w:t>
      </w:r>
    </w:p>
    <w:p w:rsidR="00855BA3" w:rsidRDefault="00855BA3" w:rsidP="00855BA3">
      <w:pPr>
        <w:pStyle w:val="NormalWeb"/>
      </w:pPr>
      <w:r>
        <w:t>Cada comprimido contiene:</w:t>
      </w:r>
    </w:p>
    <w:p w:rsidR="00855BA3" w:rsidRDefault="00855BA3" w:rsidP="00855BA3">
      <w:pPr>
        <w:pStyle w:val="NormalWeb"/>
      </w:pPr>
      <w:proofErr w:type="gramStart"/>
      <w:r>
        <w:t>Troxerrutina ..........................................................................................................</w:t>
      </w:r>
      <w:proofErr w:type="gramEnd"/>
      <w:r>
        <w:t>300 mg.</w:t>
      </w:r>
    </w:p>
    <w:p w:rsidR="00855BA3" w:rsidRDefault="00855BA3" w:rsidP="00855BA3">
      <w:pPr>
        <w:pStyle w:val="NormalWeb"/>
      </w:pPr>
      <w:r>
        <w:t>Excipientes...............................................................................................................c.s.p.</w:t>
      </w:r>
    </w:p>
    <w:p w:rsidR="00855BA3" w:rsidRDefault="00855BA3" w:rsidP="00855BA3">
      <w:pPr>
        <w:pStyle w:val="NormalWeb"/>
      </w:pPr>
      <w:r>
        <w:t>VARICOSIN® 500</w:t>
      </w:r>
    </w:p>
    <w:p w:rsidR="00855BA3" w:rsidRDefault="00855BA3" w:rsidP="00855BA3">
      <w:pPr>
        <w:pStyle w:val="NormalWeb"/>
      </w:pPr>
      <w:r>
        <w:t>TROXERRUTINA 500 mg</w:t>
      </w:r>
    </w:p>
    <w:p w:rsidR="00855BA3" w:rsidRDefault="00855BA3" w:rsidP="00855BA3">
      <w:pPr>
        <w:pStyle w:val="NormalWeb"/>
      </w:pPr>
      <w:r>
        <w:t>FORMULA:</w:t>
      </w:r>
    </w:p>
    <w:p w:rsidR="00855BA3" w:rsidRDefault="00855BA3" w:rsidP="00855BA3">
      <w:pPr>
        <w:pStyle w:val="NormalWeb"/>
      </w:pPr>
      <w:r>
        <w:t>Cada comprimido contiene:</w:t>
      </w:r>
    </w:p>
    <w:p w:rsidR="00855BA3" w:rsidRDefault="00855BA3" w:rsidP="00855BA3">
      <w:pPr>
        <w:pStyle w:val="NormalWeb"/>
      </w:pPr>
      <w:r>
        <w:t>Troxerrutina................................................................................................................500 mg.</w:t>
      </w:r>
    </w:p>
    <w:p w:rsidR="00855BA3" w:rsidRDefault="00855BA3" w:rsidP="00855BA3">
      <w:pPr>
        <w:pStyle w:val="NormalWeb"/>
      </w:pPr>
      <w:r>
        <w:t>Excipientes.....................................................................................................................c.s.p.</w:t>
      </w:r>
    </w:p>
    <w:p w:rsidR="00855BA3" w:rsidRDefault="00855BA3" w:rsidP="00855BA3">
      <w:pPr>
        <w:pStyle w:val="NormalWeb"/>
      </w:pPr>
      <w:r>
        <w:t>ACCION TERAPEUTICA:</w:t>
      </w:r>
    </w:p>
    <w:p w:rsidR="00855BA3" w:rsidRDefault="00855BA3" w:rsidP="00855BA3">
      <w:pPr>
        <w:pStyle w:val="NormalWeb"/>
      </w:pPr>
      <w:r>
        <w:t>Antivaricoso, Flebotrópico.</w:t>
      </w:r>
    </w:p>
    <w:p w:rsidR="00855BA3" w:rsidRDefault="00855BA3" w:rsidP="00855BA3">
      <w:pPr>
        <w:pStyle w:val="NormalWeb"/>
      </w:pPr>
      <w:r>
        <w:t>MECANISMO DE ACCION Y DATOS FARMACOCINETICOS:</w:t>
      </w:r>
    </w:p>
    <w:p w:rsidR="00855BA3" w:rsidRDefault="00855BA3" w:rsidP="00855BA3">
      <w:pPr>
        <w:pStyle w:val="NormalWeb"/>
      </w:pPr>
      <w:r>
        <w:t>La Troxerrutina es un derivado flavonoide obtenido por síntesis parcial. Disminuye la permeabilidad capilar aumentada y reduce la filtración capilar. El efecto impermeabilizador de la Troxerrutina, contrarresta la formación de edemas y la tendencia a hemorragias. La Troxerrutina aumenta la velocidad del flujo sanguíneo porque inhibe la agregación eritrocitaria y disminuye la viscosidad de la sangre. La microcirculación en los capilares mejora. También ha mostrado inhibición en la biosíntesis de prostaglandina E2, reduciendo la filtración venular postcapilar de las macromoléculas. La Troxerrutina en el plasma, tiene una corta vida media de 30 a 40 minutos y en tejido, una vida media de aproximadamente 24 horas.</w:t>
      </w:r>
    </w:p>
    <w:p w:rsidR="00855BA3" w:rsidRDefault="00855BA3" w:rsidP="00855BA3">
      <w:pPr>
        <w:pStyle w:val="NormalWeb"/>
      </w:pPr>
      <w:r>
        <w:lastRenderedPageBreak/>
        <w:t>INDICACIONES TERAPEUTICAS:</w:t>
      </w:r>
    </w:p>
    <w:p w:rsidR="00855BA3" w:rsidRDefault="00855BA3" w:rsidP="00855BA3">
      <w:pPr>
        <w:pStyle w:val="NormalWeb"/>
      </w:pPr>
      <w:r>
        <w:t>Estado prevaricoso. Várices. Hemorroides. Insuficiencia venosa crónica y sus complicaciones (dolor y edema de miembros inferiores, trastornos tróficos, dermatitis varicosa, úlcera varicosa). Várices y hemorroides del embarazo (a partir del cuarto mes). Síndrome postrombótico. Como coadyuvante en el tratamiento de lesiones radiógenas mucosas y vasculares. Coadyuvante en el tratamiento de retinopatía diabética, hipertensiva o arterosclerosa. Profilaxis de cuadros de amaurosis fugaz. Algias pelvianas.</w:t>
      </w:r>
    </w:p>
    <w:p w:rsidR="00855BA3" w:rsidRDefault="00855BA3" w:rsidP="00855BA3">
      <w:pPr>
        <w:pStyle w:val="NormalWeb"/>
      </w:pPr>
      <w:r>
        <w:t>POSOLOGIA:</w:t>
      </w:r>
    </w:p>
    <w:p w:rsidR="00855BA3" w:rsidRDefault="00855BA3" w:rsidP="00855BA3">
      <w:pPr>
        <w:pStyle w:val="NormalWeb"/>
      </w:pPr>
      <w:r>
        <w:t>Comprimidos por 300 mg: Según criterio médico. Se sugiere 2 a 3 comprimidos diarios con las comidas, hasta la remisión de las manifestaciones agudas. La bibliografía confirma mejores resultados, administrando 900 mg, durante 2 a 4 semanas.</w:t>
      </w:r>
    </w:p>
    <w:p w:rsidR="00855BA3" w:rsidRDefault="00855BA3" w:rsidP="00855BA3">
      <w:pPr>
        <w:pStyle w:val="NormalWeb"/>
      </w:pPr>
      <w:r>
        <w:t>Comprimidos por 500 mg: Se recomienda una posología media de 1 a 4 comprimidos diarios repartidos en dos tomas con las principales comidas, salvo mejor criterio médico.</w:t>
      </w:r>
    </w:p>
    <w:p w:rsidR="00855BA3" w:rsidRDefault="00855BA3" w:rsidP="00855BA3">
      <w:pPr>
        <w:pStyle w:val="NormalWeb"/>
      </w:pPr>
      <w:r>
        <w:t>CONTRAINDICACIONES:</w:t>
      </w:r>
    </w:p>
    <w:p w:rsidR="00855BA3" w:rsidRDefault="00855BA3" w:rsidP="00855BA3">
      <w:pPr>
        <w:pStyle w:val="NormalWeb"/>
      </w:pPr>
      <w:r>
        <w:t>Hipersensibilidad al principio activo. No debe usarse en presencia de hemorragia cerebral reciente ni hemorragia intensa, así como tampoco en el infarto al miocardio en evolución.</w:t>
      </w:r>
    </w:p>
    <w:p w:rsidR="00855BA3" w:rsidRDefault="00855BA3" w:rsidP="00855BA3">
      <w:pPr>
        <w:pStyle w:val="NormalWeb"/>
      </w:pPr>
      <w:r>
        <w:t>PRECAUCIONES Y ADVERTENCIAS:</w:t>
      </w:r>
    </w:p>
    <w:p w:rsidR="00855BA3" w:rsidRDefault="00855BA3" w:rsidP="00855BA3">
      <w:pPr>
        <w:pStyle w:val="NormalWeb"/>
      </w:pPr>
      <w:r>
        <w:t>No debe utilizarse durante el primer trimestre del embarazo.</w:t>
      </w:r>
    </w:p>
    <w:p w:rsidR="00855BA3" w:rsidRDefault="00855BA3" w:rsidP="00855BA3">
      <w:pPr>
        <w:pStyle w:val="NormalWeb"/>
      </w:pPr>
      <w:r>
        <w:t>REACCIONES ADVERSAS Y EFECTOS COLATERALES:</w:t>
      </w:r>
    </w:p>
    <w:p w:rsidR="00855BA3" w:rsidRDefault="00855BA3" w:rsidP="00855BA3">
      <w:pPr>
        <w:pStyle w:val="NormalWeb"/>
      </w:pPr>
      <w:r>
        <w:t>Excepcionalmente pueden observarse algunas reacciones adversas tales como: Alergia cutánea, trastornos gastrointestinales leves, cefaleas, rubores, que desaparecen al interrumpir el tratamiento.</w:t>
      </w:r>
    </w:p>
    <w:p w:rsidR="00855BA3" w:rsidRDefault="00855BA3" w:rsidP="00855BA3">
      <w:pPr>
        <w:pStyle w:val="NormalWeb"/>
      </w:pPr>
      <w:r>
        <w:t>INTERACCIONES CON ALIMENTOS Y MEDICAMENTOS:</w:t>
      </w:r>
    </w:p>
    <w:p w:rsidR="00855BA3" w:rsidRDefault="00855BA3" w:rsidP="00855BA3">
      <w:pPr>
        <w:pStyle w:val="NormalWeb"/>
      </w:pPr>
      <w:r>
        <w:t>No se conocen hasta la fecha.</w:t>
      </w:r>
    </w:p>
    <w:p w:rsidR="00855BA3" w:rsidRDefault="00855BA3" w:rsidP="00855BA3">
      <w:pPr>
        <w:pStyle w:val="NormalWeb"/>
      </w:pPr>
      <w:r>
        <w:t>SOBREDOSIFICACION:</w:t>
      </w:r>
    </w:p>
    <w:p w:rsidR="00855BA3" w:rsidRDefault="00855BA3" w:rsidP="00855BA3">
      <w:pPr>
        <w:pStyle w:val="NormalWeb"/>
      </w:pPr>
      <w:r>
        <w:t>No se conocen datos de sobredosificación con la Troxerrutina.</w:t>
      </w:r>
    </w:p>
    <w:p w:rsidR="00855BA3" w:rsidRDefault="00855BA3" w:rsidP="00855BA3">
      <w:pPr>
        <w:pStyle w:val="NormalWeb"/>
      </w:pPr>
      <w:r>
        <w:t>En caso de sobredosis o ingestión accidental, consultar al Servicio de Toxicología del Hospital de EMERGENCIAS MEDICAS Tel.: 220-418 o el 204-800 (int. 011).</w:t>
      </w:r>
    </w:p>
    <w:p w:rsidR="00855BA3" w:rsidRDefault="00855BA3" w:rsidP="00855BA3">
      <w:pPr>
        <w:pStyle w:val="NormalWeb"/>
      </w:pPr>
      <w:r>
        <w:t>RESTRICCIONES DE USO:</w:t>
      </w:r>
    </w:p>
    <w:p w:rsidR="00855BA3" w:rsidRDefault="00855BA3" w:rsidP="00855BA3">
      <w:pPr>
        <w:pStyle w:val="NormalWeb"/>
      </w:pPr>
      <w:r>
        <w:t>Se recomienda evitar su utilización durante los tres primeros meses del embarazo.</w:t>
      </w:r>
    </w:p>
    <w:p w:rsidR="00855BA3" w:rsidRDefault="00855BA3" w:rsidP="00855BA3">
      <w:pPr>
        <w:pStyle w:val="NormalWeb"/>
      </w:pPr>
      <w:r>
        <w:t>CONSERVACION:</w:t>
      </w:r>
    </w:p>
    <w:p w:rsidR="00855BA3" w:rsidRDefault="00855BA3" w:rsidP="00855BA3">
      <w:pPr>
        <w:pStyle w:val="NormalWeb"/>
      </w:pPr>
      <w:r>
        <w:t>Almacenar a temperatura entre 15° y 30 °C.</w:t>
      </w:r>
    </w:p>
    <w:p w:rsidR="00855BA3" w:rsidRDefault="00855BA3" w:rsidP="00855BA3">
      <w:pPr>
        <w:pStyle w:val="NormalWeb"/>
      </w:pPr>
      <w:r>
        <w:t>PRESENTACIONES:</w:t>
      </w:r>
    </w:p>
    <w:p w:rsidR="00855BA3" w:rsidRDefault="00855BA3" w:rsidP="00855BA3">
      <w:pPr>
        <w:pStyle w:val="NormalWeb"/>
      </w:pPr>
      <w:r>
        <w:t>VARICOSIN® 300 Caja conteniendo 20 comprimidos.</w:t>
      </w:r>
    </w:p>
    <w:p w:rsidR="00855BA3" w:rsidRDefault="00855BA3" w:rsidP="00855BA3">
      <w:pPr>
        <w:pStyle w:val="NormalWeb"/>
      </w:pPr>
      <w:r>
        <w:t>VARICOSIN® 500 Caja conteniendo 10 comprimidos.</w:t>
      </w:r>
    </w:p>
    <w:p w:rsidR="00855BA3" w:rsidRDefault="00855BA3" w:rsidP="00855BA3">
      <w:pPr>
        <w:pStyle w:val="NormalWeb"/>
      </w:pPr>
      <w:r>
        <w:t xml:space="preserve">Venta Bajo Receta Comprimidos </w:t>
      </w:r>
    </w:p>
    <w:p w:rsidR="00855BA3" w:rsidRDefault="00855BA3" w:rsidP="00855BA3">
      <w:pPr>
        <w:pStyle w:val="NormalWeb"/>
      </w:pPr>
      <w:r>
        <w:t xml:space="preserve">Industria Paraguaya V.A.: Oral </w:t>
      </w:r>
    </w:p>
    <w:p w:rsidR="00855BA3" w:rsidRDefault="00855BA3" w:rsidP="00855BA3">
      <w:pPr>
        <w:pStyle w:val="NormalWeb"/>
      </w:pPr>
      <w:r>
        <w:t>VARICOSIN® VASCULAR</w:t>
      </w:r>
    </w:p>
    <w:p w:rsidR="00855BA3" w:rsidRDefault="00855BA3" w:rsidP="00855BA3">
      <w:pPr>
        <w:pStyle w:val="NormalWeb"/>
      </w:pPr>
      <w:r>
        <w:t>TROXERRUTINA - ß-ESCINA</w:t>
      </w:r>
    </w:p>
    <w:p w:rsidR="00855BA3" w:rsidRDefault="00855BA3" w:rsidP="00855BA3">
      <w:pPr>
        <w:pStyle w:val="NormalWeb"/>
      </w:pPr>
      <w:r>
        <w:t>FORMULA:</w:t>
      </w:r>
    </w:p>
    <w:p w:rsidR="00855BA3" w:rsidRDefault="00855BA3" w:rsidP="00855BA3">
      <w:pPr>
        <w:pStyle w:val="NormalWeb"/>
      </w:pPr>
      <w:r>
        <w:t>Cada comprimido contiene:</w:t>
      </w:r>
    </w:p>
    <w:p w:rsidR="00855BA3" w:rsidRDefault="00855BA3" w:rsidP="00855BA3">
      <w:pPr>
        <w:pStyle w:val="NormalWeb"/>
      </w:pPr>
      <w:r>
        <w:t>Troxerrutina................................................................................................................300 mg.</w:t>
      </w:r>
    </w:p>
    <w:p w:rsidR="00855BA3" w:rsidRDefault="00855BA3" w:rsidP="00855BA3">
      <w:pPr>
        <w:pStyle w:val="NormalWeb"/>
      </w:pPr>
      <w:r>
        <w:t>ß- Escina.......................................................................................................................50 mg.</w:t>
      </w:r>
    </w:p>
    <w:p w:rsidR="00855BA3" w:rsidRDefault="00855BA3" w:rsidP="00855BA3">
      <w:pPr>
        <w:pStyle w:val="NormalWeb"/>
      </w:pPr>
      <w:r>
        <w:t>Excipientes.....................................................................................................................c.s.p.</w:t>
      </w:r>
    </w:p>
    <w:p w:rsidR="00855BA3" w:rsidRDefault="00855BA3" w:rsidP="00855BA3">
      <w:pPr>
        <w:pStyle w:val="NormalWeb"/>
      </w:pPr>
      <w:r>
        <w:t>ACCION TERAPEUTICA:</w:t>
      </w:r>
    </w:p>
    <w:p w:rsidR="00855BA3" w:rsidRDefault="00855BA3" w:rsidP="00855BA3">
      <w:pPr>
        <w:pStyle w:val="NormalWeb"/>
      </w:pPr>
      <w:r>
        <w:t>Antivaricoso y restaurador del tono venoso. Estos efectos se ven reforzados por la acción concomitante de la ß - Escina, potente flevodinámico, antiedematoso y protector capilar.</w:t>
      </w:r>
    </w:p>
    <w:p w:rsidR="00855BA3" w:rsidRDefault="00855BA3" w:rsidP="00855BA3">
      <w:pPr>
        <w:pStyle w:val="NormalWeb"/>
      </w:pPr>
      <w:r>
        <w:t>MECANISMO DE ACCION Y DATOS FARMACOCINETICOS:</w:t>
      </w:r>
    </w:p>
    <w:p w:rsidR="00855BA3" w:rsidRDefault="00855BA3" w:rsidP="00855BA3">
      <w:pPr>
        <w:pStyle w:val="NormalWeb"/>
      </w:pPr>
      <w:r>
        <w:t xml:space="preserve">Troxerrutina: Es un derivado flavonoide obtenido por síntesis parcial. Disminuye la permeabilidad capilar aumentada y reduce la filtración capilar. El efecto impermeabilizador de Troxerrutina, contrarresta la formación de edemas y la tendencia a hemorragias. La Troxerrutina aumenta la velocidad del flujo sanguíneo porque inhibe la agregación eritrocitaria y disminuye la viscosidad de la sangre. La microcirculación en los capilares se mejora. También ha mostrado inhibición en la biosíntesis de prostaglandina E2, reduciendo la filtración venular postcapilar de las macromoléculas. La Troxerrutina en el plasma, tiene una corta vida media de 30 a 40 minutos y, en tejido una vida media de aproximadamente 24 horas. </w:t>
      </w:r>
    </w:p>
    <w:p w:rsidR="00855BA3" w:rsidRDefault="00855BA3" w:rsidP="00855BA3">
      <w:pPr>
        <w:pStyle w:val="NormalWeb"/>
      </w:pPr>
      <w:r>
        <w:t>ß – Escina: Es el principio activo del extracto de semillas de Castaña de Indias. Después de la administración oral del extracto, solamente se eliminan por la orina trazas de escina (11%). La lenta depuración renal (4,8 mL/min y 3,93 mL/min) es indicativa de su metabolización a nivel hepático y en el torrente sanguíneo, ya que es sujeta a hemodiálisis completa. Su vida media de eliminación es de 17,6 horas.</w:t>
      </w:r>
    </w:p>
    <w:p w:rsidR="00855BA3" w:rsidRDefault="00855BA3" w:rsidP="00855BA3">
      <w:pPr>
        <w:pStyle w:val="NormalWeb"/>
      </w:pPr>
      <w:r>
        <w:t>INDICACIONES TERAPEUTICAS:</w:t>
      </w:r>
    </w:p>
    <w:p w:rsidR="00855BA3" w:rsidRDefault="00855BA3" w:rsidP="00855BA3">
      <w:pPr>
        <w:pStyle w:val="NormalWeb"/>
      </w:pPr>
      <w:r>
        <w:t>Tromboflebitis. Endoflebitis. Periflebitis. Flebopatías inflamatorias sub-agudas. Varices. Hemorroides. Estados congestivos en el sector venoso. Síndrome postrombótico. Edema de origen inflamatorio, estático y cardíaco. Prevención de trombosis y embolia. Ulcera varicosa. Braquialgia parestésica nocturna. Trastornos periféricos de irrigación.</w:t>
      </w:r>
    </w:p>
    <w:p w:rsidR="00855BA3" w:rsidRDefault="00855BA3" w:rsidP="00855BA3">
      <w:pPr>
        <w:pStyle w:val="NormalWeb"/>
      </w:pPr>
      <w:r>
        <w:t>POSOLOGIA:</w:t>
      </w:r>
    </w:p>
    <w:p w:rsidR="00855BA3" w:rsidRDefault="00855BA3" w:rsidP="00855BA3">
      <w:pPr>
        <w:pStyle w:val="NormalWeb"/>
      </w:pPr>
      <w:r>
        <w:t>Se sugiere 1 comprimido 1 a 2 veces/día en terapia de ataque con dosis elevadas, se puede aumentar hasta 3 comprimidos, repartida en 3 veces/día.</w:t>
      </w:r>
    </w:p>
    <w:p w:rsidR="00855BA3" w:rsidRDefault="00855BA3" w:rsidP="00855BA3">
      <w:pPr>
        <w:pStyle w:val="NormalWeb"/>
      </w:pPr>
      <w:r>
        <w:t>CONTRAINDICACIONES:</w:t>
      </w:r>
    </w:p>
    <w:p w:rsidR="00855BA3" w:rsidRDefault="00855BA3" w:rsidP="00855BA3">
      <w:pPr>
        <w:pStyle w:val="NormalWeb"/>
      </w:pPr>
      <w:r>
        <w:t>Hipersensibilidad conocida a sus componentes.</w:t>
      </w:r>
    </w:p>
    <w:p w:rsidR="00855BA3" w:rsidRDefault="00855BA3" w:rsidP="00855BA3">
      <w:pPr>
        <w:pStyle w:val="NormalWeb"/>
      </w:pPr>
      <w:r>
        <w:t>Insuficiencia hepática o renal severa.</w:t>
      </w:r>
    </w:p>
    <w:p w:rsidR="00855BA3" w:rsidRDefault="00855BA3" w:rsidP="00855BA3">
      <w:pPr>
        <w:pStyle w:val="NormalWeb"/>
      </w:pPr>
      <w:r>
        <w:t>PRECAUCIONES Y ADVERTENCIAS:</w:t>
      </w:r>
    </w:p>
    <w:p w:rsidR="00855BA3" w:rsidRDefault="00855BA3" w:rsidP="00855BA3">
      <w:pPr>
        <w:pStyle w:val="NormalWeb"/>
      </w:pPr>
      <w:r>
        <w:t>Los estudios específicos de tolerancia en pacientes con insuficiencia renal o hepática y en pacientes de edad avanzada no han demostrado signos de intolerancia significativa. Debe usarse con mucha precaución en los casos de sospecha o en presencia de cuadros incompatibles con hemorragia cerebral reciente, así como tampoco en el infarto al miocardio establecido. No debe utilizarse durante el primer trimestre del embarazo.</w:t>
      </w:r>
    </w:p>
    <w:p w:rsidR="00855BA3" w:rsidRDefault="00855BA3" w:rsidP="00855BA3">
      <w:pPr>
        <w:pStyle w:val="NormalWeb"/>
      </w:pPr>
      <w:r>
        <w:t>REACCIONES ADVERSAS Y EFECTOS COLATERALES:</w:t>
      </w:r>
    </w:p>
    <w:p w:rsidR="00855BA3" w:rsidRDefault="00855BA3" w:rsidP="00855BA3">
      <w:pPr>
        <w:pStyle w:val="NormalWeb"/>
      </w:pPr>
      <w:r>
        <w:t>Excepcionalmente pueden observarse algunas reacciones adversas tales como: Alergia cutánea, trastornos gastrointestinales leves, cefaleas, rubores, que desaparecen al interrumpir el tratamiento.</w:t>
      </w:r>
    </w:p>
    <w:p w:rsidR="00855BA3" w:rsidRDefault="00855BA3" w:rsidP="00855BA3">
      <w:pPr>
        <w:pStyle w:val="NormalWeb"/>
      </w:pPr>
      <w:r>
        <w:t>INTERACCIONES CON ALIMENTOS Y MEDICAMENTOS:</w:t>
      </w:r>
    </w:p>
    <w:p w:rsidR="00855BA3" w:rsidRDefault="00855BA3" w:rsidP="00855BA3">
      <w:pPr>
        <w:pStyle w:val="NormalWeb"/>
      </w:pPr>
      <w:r>
        <w:t xml:space="preserve">No se conocen a la fecha. </w:t>
      </w:r>
    </w:p>
    <w:p w:rsidR="00855BA3" w:rsidRDefault="00855BA3" w:rsidP="00855BA3">
      <w:pPr>
        <w:pStyle w:val="NormalWeb"/>
      </w:pPr>
      <w:r>
        <w:t>SOBREDOSIFICACION:</w:t>
      </w:r>
    </w:p>
    <w:p w:rsidR="00855BA3" w:rsidRDefault="00855BA3" w:rsidP="00855BA3">
      <w:pPr>
        <w:pStyle w:val="NormalWeb"/>
      </w:pPr>
      <w:r>
        <w:t>No se han reportado casos de sobredosificación o de ingesta accidental, en caso de que ocurriera, es probable que se susciten manifestaciones de irritación gástrica, náuseas, vómito o diarrea. En estos casos se recomienda vaciamiento gástrico y tratamiento sintomático.</w:t>
      </w:r>
    </w:p>
    <w:p w:rsidR="00855BA3" w:rsidRDefault="00855BA3" w:rsidP="00855BA3">
      <w:pPr>
        <w:pStyle w:val="NormalWeb"/>
      </w:pPr>
      <w:r>
        <w:t>En caso de sobredosis o ingestión accidental, consultar al Servicio de Toxicología del Hospital de EMERGENCIAS MEDICAS Tel: 220-418 o el 204-800 (int. 011).</w:t>
      </w:r>
    </w:p>
    <w:p w:rsidR="00855BA3" w:rsidRDefault="00855BA3" w:rsidP="00855BA3">
      <w:pPr>
        <w:pStyle w:val="NormalWeb"/>
      </w:pPr>
      <w:r>
        <w:t>RESTRICCIONES DE USO:</w:t>
      </w:r>
    </w:p>
    <w:p w:rsidR="00855BA3" w:rsidRDefault="00855BA3" w:rsidP="00855BA3">
      <w:pPr>
        <w:pStyle w:val="NormalWeb"/>
      </w:pPr>
      <w:r>
        <w:t>Uso Profesional.</w:t>
      </w:r>
    </w:p>
    <w:p w:rsidR="00855BA3" w:rsidRDefault="00855BA3" w:rsidP="00855BA3">
      <w:pPr>
        <w:pStyle w:val="NormalWeb"/>
      </w:pPr>
      <w:r>
        <w:t>CONSERVACION:</w:t>
      </w:r>
    </w:p>
    <w:p w:rsidR="00855BA3" w:rsidRDefault="00855BA3" w:rsidP="00855BA3">
      <w:pPr>
        <w:pStyle w:val="NormalWeb"/>
      </w:pPr>
      <w:r>
        <w:t>Almacenar a temperatura entre 15° y 30 °C.</w:t>
      </w:r>
    </w:p>
    <w:p w:rsidR="00855BA3" w:rsidRDefault="00855BA3" w:rsidP="00855BA3">
      <w:pPr>
        <w:pStyle w:val="NormalWeb"/>
      </w:pPr>
      <w:r>
        <w:t>PRESENTACION:</w:t>
      </w:r>
    </w:p>
    <w:p w:rsidR="00855BA3" w:rsidRDefault="00855BA3" w:rsidP="00855BA3">
      <w:pPr>
        <w:pStyle w:val="NormalWeb"/>
      </w:pPr>
      <w:r>
        <w:t>Caja conteniendo 20 comprimidos.</w:t>
      </w:r>
    </w:p>
    <w:p w:rsidR="00855BA3" w:rsidRDefault="00855BA3" w:rsidP="00855BA3">
      <w:pPr>
        <w:pStyle w:val="NormalWeb"/>
      </w:pPr>
      <w:r>
        <w:t>Venta Bajo Receta Gel Dérmico</w:t>
      </w:r>
    </w:p>
    <w:p w:rsidR="00855BA3" w:rsidRDefault="00855BA3" w:rsidP="00855BA3">
      <w:pPr>
        <w:pStyle w:val="NormalWeb"/>
      </w:pPr>
      <w:r>
        <w:t>Industria Paraguaya V.A.: Dérmica</w:t>
      </w:r>
    </w:p>
    <w:p w:rsidR="00855BA3" w:rsidRDefault="00855BA3" w:rsidP="00855BA3">
      <w:pPr>
        <w:pStyle w:val="NormalWeb"/>
      </w:pPr>
      <w:r>
        <w:t>VARICOSIN® GEL</w:t>
      </w:r>
    </w:p>
    <w:p w:rsidR="00855BA3" w:rsidRDefault="00855BA3" w:rsidP="00855BA3">
      <w:pPr>
        <w:pStyle w:val="NormalWeb"/>
      </w:pPr>
      <w:r>
        <w:t xml:space="preserve">TROXERRUTINA - LIDOCAÍNA </w:t>
      </w:r>
    </w:p>
    <w:p w:rsidR="00855BA3" w:rsidRDefault="00855BA3" w:rsidP="00855BA3">
      <w:pPr>
        <w:pStyle w:val="NormalWeb"/>
      </w:pPr>
      <w:r>
        <w:t>FORMULA:</w:t>
      </w:r>
    </w:p>
    <w:p w:rsidR="00855BA3" w:rsidRDefault="00855BA3" w:rsidP="00855BA3">
      <w:pPr>
        <w:pStyle w:val="NormalWeb"/>
      </w:pPr>
      <w:r>
        <w:t>Cada 100 g. contiene:</w:t>
      </w:r>
    </w:p>
    <w:p w:rsidR="00855BA3" w:rsidRDefault="00855BA3" w:rsidP="00855BA3">
      <w:pPr>
        <w:pStyle w:val="NormalWeb"/>
      </w:pPr>
      <w:r>
        <w:t>Troxerrutina.......................................................................................................................2 g.</w:t>
      </w:r>
    </w:p>
    <w:p w:rsidR="00855BA3" w:rsidRDefault="00855BA3" w:rsidP="00855BA3">
      <w:pPr>
        <w:pStyle w:val="NormalWeb"/>
      </w:pPr>
      <w:r>
        <w:t>Lidocaína Clorhidrato..................................................................................................0,12 g.</w:t>
      </w:r>
    </w:p>
    <w:p w:rsidR="00855BA3" w:rsidRDefault="00855BA3" w:rsidP="00855BA3">
      <w:pPr>
        <w:pStyle w:val="NormalWeb"/>
      </w:pPr>
      <w:r>
        <w:t>Excipientes.....................................................................................................................c.s.p.</w:t>
      </w:r>
    </w:p>
    <w:p w:rsidR="00855BA3" w:rsidRDefault="00855BA3" w:rsidP="00855BA3">
      <w:pPr>
        <w:pStyle w:val="NormalWeb"/>
      </w:pPr>
      <w:r>
        <w:t>ACCION TERAPEUTICA:</w:t>
      </w:r>
    </w:p>
    <w:p w:rsidR="00855BA3" w:rsidRDefault="00855BA3" w:rsidP="00855BA3">
      <w:pPr>
        <w:pStyle w:val="NormalWeb"/>
      </w:pPr>
      <w:r>
        <w:t>Analgésico, anestésico y antiinflamatorio tópico. Restaurador del tonismo de las paredes venosas.</w:t>
      </w:r>
    </w:p>
    <w:p w:rsidR="00855BA3" w:rsidRDefault="00855BA3" w:rsidP="00855BA3">
      <w:pPr>
        <w:pStyle w:val="NormalWeb"/>
      </w:pPr>
      <w:r>
        <w:t>MECANISMO DE ACCION Y DATOS FARMACOCINETICOS:</w:t>
      </w:r>
    </w:p>
    <w:p w:rsidR="00855BA3" w:rsidRDefault="00855BA3" w:rsidP="00855BA3">
      <w:pPr>
        <w:pStyle w:val="NormalWeb"/>
      </w:pPr>
      <w:r>
        <w:t xml:space="preserve">Troxerrutina: Es un derivado flavonoide obtenido por síntesis parcial. Disminuye la permeabilidad capilar aumentada y reduce la filtración capilar. El efecto impermeabilizador de Troxerrutina, contrarresta la formación de edemas y la tendencia a hemorragias. La Troxerrutina aumenta la velocidad del flujo sanguíneo porque inhibe la agregación eritrocitaria y disminuye la viscosidad de la sangre. La microcirculación en los capilares se mejora. También ha mostrado inhibición en la biosíntesis de prostaglandina E2, reduciendo la filtración venular postcapilar de las macromoléculas. La Troxerrutina en el plasma, tiene una corta vida media de 30 a 40 minutos y, en tejido una vida media de aproximadamente 24 horas. </w:t>
      </w:r>
    </w:p>
    <w:p w:rsidR="00855BA3" w:rsidRDefault="00855BA3" w:rsidP="00855BA3">
      <w:pPr>
        <w:pStyle w:val="NormalWeb"/>
      </w:pPr>
      <w:r>
        <w:t>Lidocaína: Ocasiona un bloqueo reversible de la propagación del impulso a lo largo de las fibras nerviosas La velocidad de absorción es bifásica; dependerá de la dosis, ruta de administración y vascularidad de la zona donde se aplique el fármaco.</w:t>
      </w:r>
    </w:p>
    <w:p w:rsidR="00855BA3" w:rsidRDefault="00855BA3" w:rsidP="00855BA3">
      <w:pPr>
        <w:pStyle w:val="NormalWeb"/>
      </w:pPr>
      <w:r>
        <w:t xml:space="preserve">Debido a que la Lidocaína se metaboliza rápidamente, ninguna condición que afecte la función hepática puede alterar la cinética de la Lidocaína. La vida media puede ser prolongada dos o más veces en pacientes con insuficiencia hepática. La insuficiencia renal no afecta la cinética de la Lidocaína, pero propicia la acumulación de sus metabolitos. </w:t>
      </w:r>
    </w:p>
    <w:p w:rsidR="00855BA3" w:rsidRDefault="00855BA3" w:rsidP="00855BA3">
      <w:pPr>
        <w:pStyle w:val="NormalWeb"/>
      </w:pPr>
      <w:r>
        <w:t>INDICACIONES TERAPEUTICAS:</w:t>
      </w:r>
    </w:p>
    <w:p w:rsidR="00855BA3" w:rsidRDefault="00855BA3" w:rsidP="00855BA3">
      <w:pPr>
        <w:pStyle w:val="NormalWeb"/>
      </w:pPr>
      <w:r>
        <w:t>Dolor y edema relacionados con la insuficiencia venosa crónica, piernas pesadas y doloridas, edema de tobillos.</w:t>
      </w:r>
    </w:p>
    <w:p w:rsidR="00855BA3" w:rsidRDefault="00855BA3" w:rsidP="00855BA3">
      <w:pPr>
        <w:pStyle w:val="NormalWeb"/>
      </w:pPr>
      <w:r>
        <w:t>Tratamiento posterior a la esclerosis de várices de los miembros inferiores. Además está indicado en afecciones de origen traumático que cursan con dolor y edema, como esguinces, luxaciones y contusiones musculares.</w:t>
      </w:r>
    </w:p>
    <w:p w:rsidR="00855BA3" w:rsidRDefault="00855BA3" w:rsidP="00855BA3">
      <w:pPr>
        <w:pStyle w:val="NormalWeb"/>
      </w:pPr>
      <w:r>
        <w:t>POSOLOGIA:</w:t>
      </w:r>
    </w:p>
    <w:p w:rsidR="00855BA3" w:rsidRDefault="00855BA3" w:rsidP="00855BA3">
      <w:pPr>
        <w:pStyle w:val="NormalWeb"/>
      </w:pPr>
      <w:r>
        <w:t>Aplicar el gel sobre las superficies cutáneas afectadas dos a tres veces por día, masajeando suavemente hasta su completa penetración.</w:t>
      </w:r>
    </w:p>
    <w:p w:rsidR="00855BA3" w:rsidRDefault="00855BA3" w:rsidP="00855BA3">
      <w:pPr>
        <w:pStyle w:val="NormalWeb"/>
      </w:pPr>
      <w:r>
        <w:t>CONTRAINDICACIONES:</w:t>
      </w:r>
    </w:p>
    <w:p w:rsidR="00855BA3" w:rsidRDefault="00855BA3" w:rsidP="00855BA3">
      <w:pPr>
        <w:pStyle w:val="NormalWeb"/>
      </w:pPr>
      <w:r>
        <w:t>Hipersensibilidad conocida a los principios activos de la fórmula.</w:t>
      </w:r>
    </w:p>
    <w:p w:rsidR="00855BA3" w:rsidRDefault="00855BA3" w:rsidP="00855BA3">
      <w:pPr>
        <w:pStyle w:val="NormalWeb"/>
      </w:pPr>
      <w:r>
        <w:t>PRECAUCIONES Y ADVERTENCIAS:</w:t>
      </w:r>
    </w:p>
    <w:p w:rsidR="00855BA3" w:rsidRDefault="00855BA3" w:rsidP="00855BA3">
      <w:pPr>
        <w:pStyle w:val="NormalWeb"/>
      </w:pPr>
      <w:r>
        <w:t>No debe ser aplicado en heridas abiertas y áreas ulceradas de la piel.</w:t>
      </w:r>
    </w:p>
    <w:p w:rsidR="00855BA3" w:rsidRDefault="00855BA3" w:rsidP="00855BA3">
      <w:pPr>
        <w:pStyle w:val="NormalWeb"/>
      </w:pPr>
      <w:r>
        <w:t>REACCIONES ADVERSAS Y EFECTOS COLATERALES:</w:t>
      </w:r>
    </w:p>
    <w:p w:rsidR="00855BA3" w:rsidRDefault="00855BA3" w:rsidP="00855BA3">
      <w:pPr>
        <w:pStyle w:val="NormalWeb"/>
      </w:pPr>
      <w:r>
        <w:t>Se han observado algunos casos de sensibilización cutánea, que han desaparecido una vez suspendidas las aplicaciones. Además pueden ocurrir reacciones locales como por ejemplo palidez o enrojecimiento. Ocasionalmente puede producirse edema y una sensación de ardor.</w:t>
      </w:r>
    </w:p>
    <w:p w:rsidR="00855BA3" w:rsidRDefault="00855BA3" w:rsidP="00855BA3">
      <w:pPr>
        <w:pStyle w:val="NormalWeb"/>
      </w:pPr>
      <w:r>
        <w:t>La Lidocaína en forma extremadamente rara puede provocar reacciones alérgicas (el ejemplo más severo es shock anafiláctico).</w:t>
      </w:r>
    </w:p>
    <w:p w:rsidR="00855BA3" w:rsidRDefault="00855BA3" w:rsidP="00855BA3">
      <w:pPr>
        <w:pStyle w:val="NormalWeb"/>
      </w:pPr>
      <w:r>
        <w:t>INTERACCIONES CON ALIMENTOS Y MEDICAMENTOS:</w:t>
      </w:r>
    </w:p>
    <w:p w:rsidR="00855BA3" w:rsidRDefault="00855BA3" w:rsidP="00855BA3">
      <w:pPr>
        <w:pStyle w:val="NormalWeb"/>
      </w:pPr>
      <w:r>
        <w:t>No se conocen hasta la fecha.</w:t>
      </w:r>
    </w:p>
    <w:p w:rsidR="00855BA3" w:rsidRDefault="00855BA3" w:rsidP="00855BA3">
      <w:pPr>
        <w:pStyle w:val="NormalWeb"/>
      </w:pPr>
      <w:r>
        <w:t>SOBREDOSIFICACION:</w:t>
      </w:r>
    </w:p>
    <w:p w:rsidR="00855BA3" w:rsidRDefault="00855BA3" w:rsidP="00855BA3">
      <w:pPr>
        <w:pStyle w:val="NormalWeb"/>
      </w:pPr>
      <w:r>
        <w:t>No se conocen datos de sobredosificación con la Troxerrutina.</w:t>
      </w:r>
    </w:p>
    <w:p w:rsidR="00855BA3" w:rsidRDefault="00855BA3" w:rsidP="00855BA3">
      <w:pPr>
        <w:pStyle w:val="NormalWeb"/>
      </w:pPr>
      <w:r>
        <w:t>En caso de sobredosis o ingestión accidental, consultar al Servicio de Toxicología del Hospital de EMERGENCIAS MEDICAS Tel: 220-418 o el 204-800 (int. 011).</w:t>
      </w:r>
    </w:p>
    <w:p w:rsidR="00855BA3" w:rsidRDefault="00855BA3" w:rsidP="00855BA3">
      <w:pPr>
        <w:pStyle w:val="NormalWeb"/>
      </w:pPr>
      <w:r>
        <w:t>RESTRICCIONES DE USO:</w:t>
      </w:r>
    </w:p>
    <w:p w:rsidR="00855BA3" w:rsidRDefault="00855BA3" w:rsidP="00855BA3">
      <w:pPr>
        <w:pStyle w:val="NormalWeb"/>
      </w:pPr>
      <w:r>
        <w:t>Se recomienda evitar su utilización durante los tres primeros meses del embarazo.</w:t>
      </w:r>
    </w:p>
    <w:p w:rsidR="00855BA3" w:rsidRDefault="00855BA3" w:rsidP="00855BA3">
      <w:pPr>
        <w:pStyle w:val="NormalWeb"/>
      </w:pPr>
      <w:r>
        <w:t>CONSERVACION:</w:t>
      </w:r>
    </w:p>
    <w:p w:rsidR="00855BA3" w:rsidRDefault="00855BA3" w:rsidP="00855BA3">
      <w:pPr>
        <w:pStyle w:val="NormalWeb"/>
      </w:pPr>
      <w:r>
        <w:t>Almacenar a temperatura (a menos de 25 °C).</w:t>
      </w:r>
    </w:p>
    <w:p w:rsidR="00855BA3" w:rsidRDefault="00855BA3" w:rsidP="00855BA3">
      <w:pPr>
        <w:pStyle w:val="NormalWeb"/>
      </w:pPr>
      <w:r>
        <w:t>PRESENTACION:</w:t>
      </w:r>
    </w:p>
    <w:p w:rsidR="00855BA3" w:rsidRDefault="00855BA3" w:rsidP="00855BA3">
      <w:pPr>
        <w:pStyle w:val="NormalWeb"/>
      </w:pPr>
      <w:r>
        <w:t>Caja conteniendo 1 pomo de 45 g.</w:t>
      </w:r>
    </w:p>
    <w:p w:rsidR="00855BA3" w:rsidRDefault="00855BA3" w:rsidP="00855BA3">
      <w:pPr>
        <w:pStyle w:val="NormalWeb"/>
      </w:pPr>
      <w:r>
        <w:t>Estos medicamentos deben ser utilizados únicamente por prescripción médica y no podrán repetirse sin nueva indicación del facultativo.</w:t>
      </w:r>
    </w:p>
    <w:p w:rsidR="00855BA3" w:rsidRDefault="00855BA3" w:rsidP="00855BA3">
      <w:pPr>
        <w:pStyle w:val="NormalWeb"/>
      </w:pPr>
      <w:r>
        <w:t>En caso de uso de estos medicamentos sin prescripción médica, la ocurrencia de efectos adversos e indeseables será de exclusiva responsabilidad de quién los utilice.</w:t>
      </w:r>
    </w:p>
    <w:p w:rsidR="00855BA3" w:rsidRDefault="00855BA3" w:rsidP="00855BA3">
      <w:pPr>
        <w:pStyle w:val="NormalWeb"/>
      </w:pPr>
      <w:r>
        <w:t>Si Ud. es deportista y está sometido a control de doping, no utilice estos productos sin consultar a su médico.</w:t>
      </w:r>
    </w:p>
    <w:p w:rsidR="00855BA3" w:rsidRDefault="00855BA3" w:rsidP="00855BA3">
      <w:pPr>
        <w:pStyle w:val="NormalWeb"/>
      </w:pPr>
      <w:r>
        <w:t>Director Técnico: Q.F. Laura Ramírez</w:t>
      </w:r>
    </w:p>
    <w:p w:rsidR="00855BA3" w:rsidRDefault="00855BA3" w:rsidP="00855BA3">
      <w:pPr>
        <w:pStyle w:val="NormalWeb"/>
      </w:pPr>
      <w:r>
        <w:t>Reg. Prof. Nº 4.142</w:t>
      </w:r>
    </w:p>
    <w:p w:rsidR="00855BA3" w:rsidRDefault="00855BA3" w:rsidP="00855BA3">
      <w:pPr>
        <w:pStyle w:val="NormalWeb"/>
      </w:pPr>
      <w:r>
        <w:t>Autorizado por D.N.V.S. del M.S.P. y B.S.</w:t>
      </w:r>
    </w:p>
    <w:p w:rsidR="00855BA3" w:rsidRDefault="00855BA3" w:rsidP="00855BA3">
      <w:pPr>
        <w:pStyle w:val="NormalWeb"/>
      </w:pPr>
      <w:r>
        <w:t>MANTENER FUERA DEL ALCANCE DE LOS NIÑOS</w:t>
      </w:r>
    </w:p>
    <w:p w:rsidR="002F236D" w:rsidRPr="00855BA3" w:rsidRDefault="002F236D" w:rsidP="00855BA3"/>
    <w:sectPr w:rsidR="002F236D" w:rsidRPr="00855B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0B0F5C"/>
    <w:rsid w:val="000C4E61"/>
    <w:rsid w:val="00156470"/>
    <w:rsid w:val="0017169E"/>
    <w:rsid w:val="001F0CA4"/>
    <w:rsid w:val="00225276"/>
    <w:rsid w:val="00253CB2"/>
    <w:rsid w:val="00281481"/>
    <w:rsid w:val="00284A81"/>
    <w:rsid w:val="002B756A"/>
    <w:rsid w:val="002D7703"/>
    <w:rsid w:val="002F236D"/>
    <w:rsid w:val="002F5808"/>
    <w:rsid w:val="00396086"/>
    <w:rsid w:val="003C6430"/>
    <w:rsid w:val="003D406F"/>
    <w:rsid w:val="003F6B1E"/>
    <w:rsid w:val="00424175"/>
    <w:rsid w:val="004362A7"/>
    <w:rsid w:val="0048396F"/>
    <w:rsid w:val="004B3F2C"/>
    <w:rsid w:val="00502A25"/>
    <w:rsid w:val="00523E3C"/>
    <w:rsid w:val="0054013F"/>
    <w:rsid w:val="00552EFB"/>
    <w:rsid w:val="005D1962"/>
    <w:rsid w:val="006673B5"/>
    <w:rsid w:val="00681ABF"/>
    <w:rsid w:val="00682039"/>
    <w:rsid w:val="00844C9A"/>
    <w:rsid w:val="00855BA3"/>
    <w:rsid w:val="00876A05"/>
    <w:rsid w:val="008E3583"/>
    <w:rsid w:val="009218EF"/>
    <w:rsid w:val="009B1A8F"/>
    <w:rsid w:val="00A147ED"/>
    <w:rsid w:val="00A22581"/>
    <w:rsid w:val="00A25A47"/>
    <w:rsid w:val="00A366DE"/>
    <w:rsid w:val="00A968EC"/>
    <w:rsid w:val="00AF5E2E"/>
    <w:rsid w:val="00B01D7C"/>
    <w:rsid w:val="00B126F6"/>
    <w:rsid w:val="00B31B9E"/>
    <w:rsid w:val="00B5045E"/>
    <w:rsid w:val="00B57D9F"/>
    <w:rsid w:val="00BD1B75"/>
    <w:rsid w:val="00BD639B"/>
    <w:rsid w:val="00BD691D"/>
    <w:rsid w:val="00BE4F43"/>
    <w:rsid w:val="00C13605"/>
    <w:rsid w:val="00C435CE"/>
    <w:rsid w:val="00CB37E1"/>
    <w:rsid w:val="00CE610A"/>
    <w:rsid w:val="00D344A1"/>
    <w:rsid w:val="00D42B6B"/>
    <w:rsid w:val="00D45815"/>
    <w:rsid w:val="00D82977"/>
    <w:rsid w:val="00D82F3F"/>
    <w:rsid w:val="00DB0824"/>
    <w:rsid w:val="00E12158"/>
    <w:rsid w:val="00E24A06"/>
    <w:rsid w:val="00E54538"/>
    <w:rsid w:val="00E856D5"/>
    <w:rsid w:val="00EC080D"/>
    <w:rsid w:val="00EC5EF1"/>
    <w:rsid w:val="00F40068"/>
    <w:rsid w:val="00F72641"/>
    <w:rsid w:val="00F81C88"/>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1806</Words>
  <Characters>9937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2020-12-10T16:57:00Z</dcterms:created>
  <dcterms:modified xsi:type="dcterms:W3CDTF">2020-12-10T16:57:00Z</dcterms:modified>
</cp:coreProperties>
</file>