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4FAF" w14:textId="77777777" w:rsidR="00B461D9" w:rsidRPr="00B461D9" w:rsidRDefault="00B461D9" w:rsidP="00B461D9">
      <w:pPr>
        <w:pStyle w:val="NormalWeb"/>
        <w:jc w:val="center"/>
        <w:rPr>
          <w:b/>
          <w:bCs/>
        </w:rPr>
      </w:pPr>
      <w:r w:rsidRPr="00B461D9">
        <w:rPr>
          <w:b/>
          <w:bCs/>
        </w:rPr>
        <w:t>AGUA DESTILADA QUIMFA</w:t>
      </w:r>
    </w:p>
    <w:p w14:paraId="4680D2B4" w14:textId="101C2399" w:rsidR="00B461D9" w:rsidRDefault="00B461D9" w:rsidP="00B461D9">
      <w:pPr>
        <w:pStyle w:val="NormalWeb"/>
        <w:jc w:val="center"/>
        <w:rPr>
          <w:b/>
          <w:bCs/>
        </w:rPr>
      </w:pPr>
      <w:r w:rsidRPr="00B461D9">
        <w:rPr>
          <w:b/>
          <w:bCs/>
        </w:rPr>
        <w:t>AGUA PARA INYECCION</w:t>
      </w:r>
    </w:p>
    <w:p w14:paraId="228E6D6A" w14:textId="77777777" w:rsidR="00B461D9" w:rsidRPr="00B461D9" w:rsidRDefault="00B461D9" w:rsidP="00B461D9">
      <w:pPr>
        <w:pStyle w:val="NormalWeb"/>
        <w:jc w:val="center"/>
        <w:rPr>
          <w:b/>
          <w:bCs/>
        </w:rPr>
      </w:pPr>
    </w:p>
    <w:p w14:paraId="57200CF8" w14:textId="77777777" w:rsidR="00B461D9" w:rsidRDefault="00B461D9" w:rsidP="00B461D9">
      <w:pPr>
        <w:pStyle w:val="NormalWeb"/>
      </w:pPr>
      <w:r>
        <w:t>Agua para Inyección</w:t>
      </w:r>
    </w:p>
    <w:p w14:paraId="039E6E2C" w14:textId="77777777" w:rsidR="00B461D9" w:rsidRDefault="00B461D9" w:rsidP="00B461D9">
      <w:pPr>
        <w:pStyle w:val="NormalWeb"/>
      </w:pPr>
      <w:r>
        <w:t>Industria Paraguaya V.A.: IM/IV</w:t>
      </w:r>
    </w:p>
    <w:p w14:paraId="6FF54CEC" w14:textId="77777777" w:rsidR="00B461D9" w:rsidRDefault="00B461D9" w:rsidP="00B461D9">
      <w:pPr>
        <w:pStyle w:val="NormalWeb"/>
      </w:pPr>
      <w:r>
        <w:t>FORMULA:</w:t>
      </w:r>
    </w:p>
    <w:p w14:paraId="3094E9C1" w14:textId="77777777" w:rsidR="00B461D9" w:rsidRDefault="00B461D9" w:rsidP="00B461D9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14:paraId="5BD859DE" w14:textId="77777777" w:rsidR="00B461D9" w:rsidRDefault="00B461D9" w:rsidP="00B461D9">
      <w:pPr>
        <w:pStyle w:val="NormalWeb"/>
      </w:pPr>
      <w:r>
        <w:t xml:space="preserve">Agua para Inyectable ...................................................................................1 </w:t>
      </w:r>
      <w:proofErr w:type="spellStart"/>
      <w:r>
        <w:t>mL</w:t>
      </w:r>
      <w:proofErr w:type="spellEnd"/>
      <w:r>
        <w:t>.</w:t>
      </w:r>
    </w:p>
    <w:p w14:paraId="15FC81CD" w14:textId="77777777" w:rsidR="00B461D9" w:rsidRDefault="00B461D9" w:rsidP="00B461D9">
      <w:pPr>
        <w:pStyle w:val="NormalWeb"/>
      </w:pPr>
      <w:r>
        <w:t>ACCION TERAPEUTICA:</w:t>
      </w:r>
    </w:p>
    <w:p w14:paraId="130C5B62" w14:textId="77777777" w:rsidR="00B461D9" w:rsidRDefault="00B461D9" w:rsidP="00B461D9">
      <w:pPr>
        <w:pStyle w:val="NormalWeb"/>
      </w:pPr>
      <w:r>
        <w:t>Disolvente.</w:t>
      </w:r>
    </w:p>
    <w:p w14:paraId="5C1A8422" w14:textId="77777777" w:rsidR="00B461D9" w:rsidRDefault="00B461D9" w:rsidP="00B461D9">
      <w:pPr>
        <w:pStyle w:val="NormalWeb"/>
      </w:pPr>
      <w:r>
        <w:t>MECANISMO DE ACCION Y DATOS FARMACOCINETICOS:</w:t>
      </w:r>
    </w:p>
    <w:p w14:paraId="004BFBC6" w14:textId="77777777" w:rsidR="00B461D9" w:rsidRDefault="00B461D9" w:rsidP="00B461D9">
      <w:pPr>
        <w:pStyle w:val="NormalWeb"/>
      </w:pPr>
      <w:r>
        <w:t xml:space="preserve">Propiedades </w:t>
      </w:r>
      <w:proofErr w:type="spellStart"/>
      <w:r>
        <w:t>Farmacologicas</w:t>
      </w:r>
      <w:proofErr w:type="spellEnd"/>
      <w:r>
        <w:t>: disolvente y diluyente.</w:t>
      </w:r>
    </w:p>
    <w:p w14:paraId="7E069239" w14:textId="77777777" w:rsidR="00B461D9" w:rsidRDefault="00B461D9" w:rsidP="00B461D9">
      <w:pPr>
        <w:pStyle w:val="NormalWeb"/>
      </w:pPr>
      <w:r>
        <w:t>INDICACIONES TERAPEUTICAS:</w:t>
      </w:r>
    </w:p>
    <w:p w14:paraId="5D2496DC" w14:textId="77777777" w:rsidR="00B461D9" w:rsidRDefault="00B461D9" w:rsidP="00B461D9">
      <w:pPr>
        <w:pStyle w:val="NormalWeb"/>
      </w:pPr>
      <w:r>
        <w:t>Dilución o disolución extemporánea de preparados destinados a la administración parenteral.</w:t>
      </w:r>
    </w:p>
    <w:p w14:paraId="5FBC4B6A" w14:textId="77777777" w:rsidR="00B461D9" w:rsidRDefault="00B461D9" w:rsidP="00B461D9">
      <w:pPr>
        <w:pStyle w:val="NormalWeb"/>
      </w:pPr>
      <w:r>
        <w:t>POSOLOGIA:</w:t>
      </w:r>
    </w:p>
    <w:p w14:paraId="55A60503" w14:textId="77777777" w:rsidR="00B461D9" w:rsidRDefault="00B461D9" w:rsidP="00B461D9">
      <w:pPr>
        <w:pStyle w:val="NormalWeb"/>
      </w:pPr>
      <w:r>
        <w:t>Utilizar como solvente de fármacos a ser administrados por vía intramuscular o intravenoso.</w:t>
      </w:r>
    </w:p>
    <w:p w14:paraId="5D1B2652" w14:textId="77777777" w:rsidR="00B461D9" w:rsidRDefault="00B461D9" w:rsidP="00B461D9">
      <w:pPr>
        <w:pStyle w:val="NormalWeb"/>
      </w:pPr>
      <w:r>
        <w:t>CONTRAINDICACIONES:</w:t>
      </w:r>
    </w:p>
    <w:p w14:paraId="7599F6A5" w14:textId="77777777" w:rsidR="00B461D9" w:rsidRDefault="00B461D9" w:rsidP="00B461D9">
      <w:pPr>
        <w:pStyle w:val="NormalWeb"/>
      </w:pPr>
      <w:r>
        <w:t>No inyectar por si sola.</w:t>
      </w:r>
    </w:p>
    <w:p w14:paraId="2E98167F" w14:textId="77777777" w:rsidR="00B461D9" w:rsidRDefault="00B461D9" w:rsidP="00B461D9">
      <w:pPr>
        <w:pStyle w:val="NormalWeb"/>
      </w:pPr>
      <w:r>
        <w:t>PRECAUCIONES Y ADVERTENCIAS:</w:t>
      </w:r>
    </w:p>
    <w:p w14:paraId="1BA3D809" w14:textId="77777777" w:rsidR="00B461D9" w:rsidRDefault="00B461D9" w:rsidP="00B461D9">
      <w:pPr>
        <w:pStyle w:val="NormalWeb"/>
      </w:pPr>
      <w:r>
        <w:t xml:space="preserve">Dado que el agua para inyectables es una solución </w:t>
      </w:r>
      <w:proofErr w:type="spellStart"/>
      <w:r>
        <w:t>hipotonica</w:t>
      </w:r>
      <w:proofErr w:type="spellEnd"/>
      <w:r>
        <w:t xml:space="preserve">, destinada a la preparación de la solución para administración parenteral, no debe inyectarse por </w:t>
      </w:r>
      <w:proofErr w:type="spellStart"/>
      <w:r>
        <w:t>si</w:t>
      </w:r>
      <w:proofErr w:type="spellEnd"/>
      <w:r>
        <w:t xml:space="preserve"> sola</w:t>
      </w:r>
    </w:p>
    <w:p w14:paraId="77A39933" w14:textId="77777777" w:rsidR="00B461D9" w:rsidRDefault="00B461D9" w:rsidP="00B461D9">
      <w:pPr>
        <w:pStyle w:val="NormalWeb"/>
      </w:pPr>
      <w:r>
        <w:t xml:space="preserve">La preparación de la mezcla debe efectuarse de forma extemporánea con material estéril y en condiciones de asepsia. Antes del empleo de la solución, debe verificarse su limpidez. Para </w:t>
      </w:r>
      <w:proofErr w:type="gramStart"/>
      <w:r>
        <w:t>los frasco</w:t>
      </w:r>
      <w:proofErr w:type="gramEnd"/>
      <w:r>
        <w:t>: antes de uso, verificar la integridad del cierre y desinfectar el tapón.</w:t>
      </w:r>
    </w:p>
    <w:p w14:paraId="5A3921C0" w14:textId="77777777" w:rsidR="00B461D9" w:rsidRDefault="00B461D9" w:rsidP="00B461D9">
      <w:pPr>
        <w:pStyle w:val="NormalWeb"/>
      </w:pPr>
      <w:r>
        <w:t>REACCIONES ADVERSAS Y EFECTOS COLATERALES:</w:t>
      </w:r>
    </w:p>
    <w:p w14:paraId="5CD0B610" w14:textId="77777777" w:rsidR="00B461D9" w:rsidRDefault="00B461D9" w:rsidP="00B461D9">
      <w:pPr>
        <w:pStyle w:val="NormalWeb"/>
      </w:pPr>
      <w:r>
        <w:t>La inyección intravenosa de agua destilada para inyectables por si solo provoca hemólisis.</w:t>
      </w:r>
    </w:p>
    <w:p w14:paraId="4DE5728E" w14:textId="77777777" w:rsidR="00B461D9" w:rsidRDefault="00B461D9" w:rsidP="00B461D9">
      <w:pPr>
        <w:pStyle w:val="NormalWeb"/>
      </w:pPr>
      <w:r>
        <w:t>INTERACCIONES CON ALIMENTOS Y MEDICAMENTOS:</w:t>
      </w:r>
    </w:p>
    <w:p w14:paraId="76689D41" w14:textId="77777777" w:rsidR="00B461D9" w:rsidRDefault="00B461D9" w:rsidP="00B461D9">
      <w:pPr>
        <w:pStyle w:val="NormalWeb"/>
      </w:pPr>
      <w:r>
        <w:t xml:space="preserve">No posee. </w:t>
      </w:r>
    </w:p>
    <w:p w14:paraId="2665C77E" w14:textId="77777777" w:rsidR="00B461D9" w:rsidRDefault="00B461D9" w:rsidP="00B461D9">
      <w:pPr>
        <w:pStyle w:val="NormalWeb"/>
      </w:pPr>
      <w:r>
        <w:t>SOBREDOSIFICACION:</w:t>
      </w:r>
    </w:p>
    <w:p w14:paraId="29A2F06F" w14:textId="77777777" w:rsidR="00B461D9" w:rsidRDefault="00B461D9" w:rsidP="00B461D9">
      <w:pPr>
        <w:pStyle w:val="NormalWeb"/>
      </w:pPr>
      <w:r>
        <w:t xml:space="preserve">No posee. </w:t>
      </w:r>
    </w:p>
    <w:p w14:paraId="6AEEACFC" w14:textId="77777777" w:rsidR="00B461D9" w:rsidRDefault="00B461D9" w:rsidP="00B461D9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14:paraId="616F3781" w14:textId="77777777" w:rsidR="00B461D9" w:rsidRDefault="00B461D9" w:rsidP="00B461D9">
      <w:pPr>
        <w:pStyle w:val="NormalWeb"/>
      </w:pPr>
      <w:r>
        <w:t>RESTRICCIONES DE USO:</w:t>
      </w:r>
    </w:p>
    <w:p w14:paraId="02B148BA" w14:textId="77777777" w:rsidR="00B461D9" w:rsidRDefault="00B461D9" w:rsidP="00B461D9">
      <w:pPr>
        <w:pStyle w:val="NormalWeb"/>
      </w:pPr>
      <w:r>
        <w:lastRenderedPageBreak/>
        <w:t>No posee.</w:t>
      </w:r>
    </w:p>
    <w:p w14:paraId="663FBA85" w14:textId="77777777" w:rsidR="00B461D9" w:rsidRDefault="00B461D9" w:rsidP="00B461D9">
      <w:pPr>
        <w:pStyle w:val="NormalWeb"/>
      </w:pPr>
      <w:r>
        <w:t>CONSERVACION:</w:t>
      </w:r>
    </w:p>
    <w:p w14:paraId="35E36DF1" w14:textId="77777777" w:rsidR="00B461D9" w:rsidRDefault="00B461D9" w:rsidP="00B461D9">
      <w:pPr>
        <w:pStyle w:val="NormalWeb"/>
      </w:pPr>
      <w:r>
        <w:t>Conservar en lugar fresco y seco (entre15º a 30ºC).</w:t>
      </w:r>
    </w:p>
    <w:p w14:paraId="70FD7710" w14:textId="77777777" w:rsidR="00B461D9" w:rsidRDefault="00B461D9" w:rsidP="00B461D9">
      <w:pPr>
        <w:pStyle w:val="NormalWeb"/>
      </w:pPr>
      <w:r>
        <w:t>PRESENTACIONES:</w:t>
      </w:r>
    </w:p>
    <w:p w14:paraId="46CD89B6" w14:textId="77777777" w:rsidR="00B461D9" w:rsidRDefault="00B461D9" w:rsidP="00B461D9">
      <w:pPr>
        <w:pStyle w:val="NormalWeb"/>
      </w:pPr>
      <w:r>
        <w:t xml:space="preserve">Panal con 25 ampollas de 5 </w:t>
      </w:r>
      <w:proofErr w:type="spellStart"/>
      <w:r>
        <w:t>mL</w:t>
      </w:r>
      <w:proofErr w:type="spellEnd"/>
      <w:r>
        <w:t>.</w:t>
      </w:r>
    </w:p>
    <w:p w14:paraId="5628F058" w14:textId="77777777" w:rsidR="00B461D9" w:rsidRDefault="00B461D9" w:rsidP="00B461D9">
      <w:pPr>
        <w:pStyle w:val="NormalWeb"/>
      </w:pPr>
      <w:r>
        <w:t xml:space="preserve">Panal con 25 ampollas de 10 </w:t>
      </w:r>
      <w:proofErr w:type="spellStart"/>
      <w:r>
        <w:t>mL</w:t>
      </w:r>
      <w:proofErr w:type="spellEnd"/>
      <w:r>
        <w:t>.</w:t>
      </w:r>
    </w:p>
    <w:p w14:paraId="7B994904" w14:textId="77777777" w:rsidR="00B461D9" w:rsidRDefault="00B461D9" w:rsidP="00B461D9">
      <w:pPr>
        <w:pStyle w:val="NormalWeb"/>
      </w:pPr>
      <w:r>
        <w:t>Este medicamento debe ser usado únicamente por prescripción médica y no podrá repetirse sin nueva indicación del facultativo.</w:t>
      </w:r>
    </w:p>
    <w:p w14:paraId="4293119E" w14:textId="77777777" w:rsidR="00B461D9" w:rsidRDefault="00B461D9" w:rsidP="00B461D9">
      <w:pPr>
        <w:pStyle w:val="NormalWeb"/>
      </w:pPr>
      <w:r>
        <w:t>En caso de uso de este medicamento sin prescripción médica, la ocurrencia de efectos adversos e indeseables, será de exclusiva responsabilidad de quien lo consuma.</w:t>
      </w:r>
    </w:p>
    <w:p w14:paraId="1F17BB48" w14:textId="77777777" w:rsidR="00B461D9" w:rsidRDefault="00B461D9" w:rsidP="00B461D9">
      <w:pPr>
        <w:pStyle w:val="NormalWeb"/>
      </w:pPr>
      <w:r>
        <w:t>Si Ud. es deportista y está sometido a control de doping, no consuma este producto sin consultar a su médico.</w:t>
      </w:r>
    </w:p>
    <w:p w14:paraId="6C788DAC" w14:textId="77777777" w:rsidR="00B461D9" w:rsidRDefault="00B461D9" w:rsidP="00B461D9">
      <w:pPr>
        <w:pStyle w:val="NormalWeb"/>
      </w:pPr>
      <w:r>
        <w:t>Director Técnico: Q.F. Laura Ramírez</w:t>
      </w:r>
    </w:p>
    <w:p w14:paraId="67DFFB7D" w14:textId="77777777" w:rsidR="00B461D9" w:rsidRDefault="00B461D9" w:rsidP="00B461D9">
      <w:pPr>
        <w:pStyle w:val="NormalWeb"/>
      </w:pPr>
      <w:r>
        <w:t xml:space="preserve">Reg. Prof. </w:t>
      </w:r>
      <w:proofErr w:type="spellStart"/>
      <w:r>
        <w:t>Nº</w:t>
      </w:r>
      <w:proofErr w:type="spellEnd"/>
      <w:r>
        <w:t xml:space="preserve"> 4.142</w:t>
      </w:r>
    </w:p>
    <w:p w14:paraId="16BFDBEE" w14:textId="77777777" w:rsidR="00B461D9" w:rsidRDefault="00B461D9" w:rsidP="00B461D9">
      <w:pPr>
        <w:pStyle w:val="NormalWeb"/>
      </w:pPr>
      <w:r>
        <w:t>Autorizado por D.N.V.S del M.S.P y B.S.</w:t>
      </w:r>
    </w:p>
    <w:p w14:paraId="5964F40E" w14:textId="77777777" w:rsidR="00B461D9" w:rsidRDefault="00B461D9" w:rsidP="00B461D9">
      <w:pPr>
        <w:pStyle w:val="NormalWeb"/>
      </w:pPr>
      <w:r>
        <w:t>MANTENER FUERA DEL ALCANCE DE LOS NIÑOS</w:t>
      </w:r>
    </w:p>
    <w:p w14:paraId="7EF2E6AC" w14:textId="0D382E92" w:rsidR="006A61F7" w:rsidRPr="00B461D9" w:rsidRDefault="006A61F7" w:rsidP="00B461D9"/>
    <w:sectPr w:rsidR="006A61F7" w:rsidRPr="00B461D9" w:rsidSect="00DF5261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5129"/>
    <w:multiLevelType w:val="hybridMultilevel"/>
    <w:tmpl w:val="CF6AD5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61"/>
    <w:rsid w:val="000A2B7D"/>
    <w:rsid w:val="00116F66"/>
    <w:rsid w:val="00127F58"/>
    <w:rsid w:val="00131A7B"/>
    <w:rsid w:val="001321CF"/>
    <w:rsid w:val="00132B41"/>
    <w:rsid w:val="0015168D"/>
    <w:rsid w:val="001562FC"/>
    <w:rsid w:val="001E78E3"/>
    <w:rsid w:val="001F1731"/>
    <w:rsid w:val="001F5879"/>
    <w:rsid w:val="00222584"/>
    <w:rsid w:val="00231A95"/>
    <w:rsid w:val="002A7758"/>
    <w:rsid w:val="0034446C"/>
    <w:rsid w:val="003D09C3"/>
    <w:rsid w:val="003D7625"/>
    <w:rsid w:val="00411736"/>
    <w:rsid w:val="00431643"/>
    <w:rsid w:val="004618DA"/>
    <w:rsid w:val="004A003E"/>
    <w:rsid w:val="004B36CF"/>
    <w:rsid w:val="004C6B4C"/>
    <w:rsid w:val="0050359D"/>
    <w:rsid w:val="00534799"/>
    <w:rsid w:val="00541DA1"/>
    <w:rsid w:val="00563FA1"/>
    <w:rsid w:val="00572005"/>
    <w:rsid w:val="005A03CF"/>
    <w:rsid w:val="005F3318"/>
    <w:rsid w:val="006856A1"/>
    <w:rsid w:val="006879D2"/>
    <w:rsid w:val="006A61F7"/>
    <w:rsid w:val="006B1C79"/>
    <w:rsid w:val="006D62BE"/>
    <w:rsid w:val="006F226A"/>
    <w:rsid w:val="0077782F"/>
    <w:rsid w:val="007B6105"/>
    <w:rsid w:val="008365D6"/>
    <w:rsid w:val="00864A05"/>
    <w:rsid w:val="008F6391"/>
    <w:rsid w:val="009C00C3"/>
    <w:rsid w:val="009E46DE"/>
    <w:rsid w:val="00A134E8"/>
    <w:rsid w:val="00A67FCB"/>
    <w:rsid w:val="00A861E9"/>
    <w:rsid w:val="00AE513F"/>
    <w:rsid w:val="00AF3A80"/>
    <w:rsid w:val="00B041DB"/>
    <w:rsid w:val="00B461D9"/>
    <w:rsid w:val="00B61E7F"/>
    <w:rsid w:val="00B937C1"/>
    <w:rsid w:val="00B93F34"/>
    <w:rsid w:val="00BE2FA2"/>
    <w:rsid w:val="00BF6248"/>
    <w:rsid w:val="00C2216C"/>
    <w:rsid w:val="00C25C39"/>
    <w:rsid w:val="00C5218A"/>
    <w:rsid w:val="00D0157E"/>
    <w:rsid w:val="00D064F8"/>
    <w:rsid w:val="00D3379C"/>
    <w:rsid w:val="00D33E8F"/>
    <w:rsid w:val="00D82FE5"/>
    <w:rsid w:val="00D923A7"/>
    <w:rsid w:val="00DF5261"/>
    <w:rsid w:val="00E26BC0"/>
    <w:rsid w:val="00E6241C"/>
    <w:rsid w:val="00E7582B"/>
    <w:rsid w:val="00E76473"/>
    <w:rsid w:val="00E8456F"/>
    <w:rsid w:val="00EA0CCF"/>
    <w:rsid w:val="00F40D2E"/>
    <w:rsid w:val="00F83FC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B67D"/>
  <w15:chartTrackingRefBased/>
  <w15:docId w15:val="{1F32A122-C487-4096-8D10-6BED507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4D5F-F9D5-4A7C-B8A3-7D7E163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2020-06-17T14:53:00Z</dcterms:created>
  <dcterms:modified xsi:type="dcterms:W3CDTF">2020-06-17T14:53:00Z</dcterms:modified>
</cp:coreProperties>
</file>