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FB" w:rsidRDefault="005C47FB" w:rsidP="005C47FB">
      <w:pPr>
        <w:pStyle w:val="NormalWeb"/>
      </w:pPr>
      <w:r>
        <w:t xml:space="preserve">Industria Paraguaya Jarabe/Solución Inyectable V.A.: Oral/ I.M. - I.V. </w:t>
      </w:r>
    </w:p>
    <w:p w:rsidR="005C47FB" w:rsidRDefault="005C47FB" w:rsidP="005C47FB">
      <w:pPr>
        <w:pStyle w:val="NormalWeb"/>
      </w:pPr>
      <w:r>
        <w:t>ELITOSIL NF</w:t>
      </w:r>
    </w:p>
    <w:p w:rsidR="005C47FB" w:rsidRDefault="005C47FB" w:rsidP="005C47FB">
      <w:pPr>
        <w:pStyle w:val="NormalWeb"/>
      </w:pPr>
      <w:r>
        <w:t xml:space="preserve">FORMULA: </w:t>
      </w:r>
    </w:p>
    <w:p w:rsidR="005C47FB" w:rsidRDefault="005C47FB" w:rsidP="005C47FB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</w:t>
      </w:r>
    </w:p>
    <w:p w:rsidR="005C47FB" w:rsidRDefault="005C47FB" w:rsidP="005C47FB">
      <w:pPr>
        <w:pStyle w:val="NormalWeb"/>
      </w:pPr>
      <w:proofErr w:type="spellStart"/>
      <w:r>
        <w:t>Ambroxol</w:t>
      </w:r>
      <w:proofErr w:type="spellEnd"/>
      <w:r>
        <w:t xml:space="preserve"> Clorhidrato.....................................................30 mg.</w:t>
      </w:r>
    </w:p>
    <w:p w:rsidR="005C47FB" w:rsidRDefault="005C47FB" w:rsidP="005C47FB">
      <w:pPr>
        <w:pStyle w:val="NormalWeb"/>
      </w:pPr>
      <w:r>
        <w:t>Excipientes.......................................................................c.s.p.</w:t>
      </w:r>
    </w:p>
    <w:p w:rsidR="005C47FB" w:rsidRDefault="005C47FB" w:rsidP="005C47FB">
      <w:pPr>
        <w:pStyle w:val="NormalWeb"/>
      </w:pPr>
      <w:r>
        <w:t>No Contiene Azúcar</w:t>
      </w:r>
    </w:p>
    <w:p w:rsidR="005C47FB" w:rsidRDefault="005C47FB" w:rsidP="005C47FB">
      <w:pPr>
        <w:pStyle w:val="NormalWeb"/>
      </w:pPr>
      <w:r>
        <w:t xml:space="preserve">FORMULA: </w:t>
      </w:r>
    </w:p>
    <w:p w:rsidR="005C47FB" w:rsidRDefault="005C47FB" w:rsidP="005C47FB">
      <w:pPr>
        <w:pStyle w:val="NormalWeb"/>
      </w:pPr>
      <w:r>
        <w:t xml:space="preserve">Cada ampolla de 2 </w:t>
      </w:r>
      <w:proofErr w:type="spellStart"/>
      <w:r>
        <w:t>mL</w:t>
      </w:r>
      <w:proofErr w:type="spellEnd"/>
      <w:r>
        <w:t xml:space="preserve"> contiene:</w:t>
      </w:r>
    </w:p>
    <w:p w:rsidR="005C47FB" w:rsidRDefault="005C47FB" w:rsidP="005C47FB">
      <w:pPr>
        <w:pStyle w:val="NormalWeb"/>
      </w:pPr>
      <w:proofErr w:type="spellStart"/>
      <w:r>
        <w:t>Ambroxol</w:t>
      </w:r>
      <w:proofErr w:type="spellEnd"/>
      <w:r>
        <w:t xml:space="preserve"> Clorhidrato.....................................................30 mg.</w:t>
      </w:r>
    </w:p>
    <w:p w:rsidR="005C47FB" w:rsidRDefault="005C47FB" w:rsidP="005C47FB">
      <w:pPr>
        <w:pStyle w:val="NormalWeb"/>
      </w:pPr>
      <w:r>
        <w:t>Excipientes.......................................................................c.s.p.</w:t>
      </w:r>
    </w:p>
    <w:p w:rsidR="005C47FB" w:rsidRDefault="005C47FB" w:rsidP="005C47FB">
      <w:pPr>
        <w:pStyle w:val="NormalWeb"/>
      </w:pPr>
      <w:r>
        <w:t xml:space="preserve">ELITOSIL NF </w:t>
      </w:r>
    </w:p>
    <w:p w:rsidR="005C47FB" w:rsidRDefault="005C47FB" w:rsidP="005C47FB">
      <w:pPr>
        <w:pStyle w:val="NormalWeb"/>
      </w:pPr>
      <w:r>
        <w:t xml:space="preserve">FORMULA: </w:t>
      </w:r>
    </w:p>
    <w:p w:rsidR="005C47FB" w:rsidRDefault="005C47FB" w:rsidP="005C47FB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</w:t>
      </w:r>
    </w:p>
    <w:p w:rsidR="005C47FB" w:rsidRDefault="005C47FB" w:rsidP="005C47FB">
      <w:pPr>
        <w:pStyle w:val="NormalWeb"/>
      </w:pPr>
      <w:proofErr w:type="spellStart"/>
      <w:r>
        <w:t>Ambroxol</w:t>
      </w:r>
      <w:proofErr w:type="spellEnd"/>
      <w:r>
        <w:t xml:space="preserve"> Clorhidrato.....................................................15 mg.</w:t>
      </w:r>
    </w:p>
    <w:p w:rsidR="005C47FB" w:rsidRDefault="005C47FB" w:rsidP="005C47FB">
      <w:pPr>
        <w:pStyle w:val="NormalWeb"/>
      </w:pPr>
      <w:r>
        <w:t>Excipientes.......................................................................c.s.p.</w:t>
      </w:r>
    </w:p>
    <w:p w:rsidR="005C47FB" w:rsidRDefault="005C47FB" w:rsidP="005C47FB">
      <w:pPr>
        <w:pStyle w:val="NormalWeb"/>
      </w:pPr>
      <w:r>
        <w:t>No Contiene Azúcar</w:t>
      </w:r>
    </w:p>
    <w:p w:rsidR="005C47FB" w:rsidRDefault="005C47FB" w:rsidP="005C47FB">
      <w:pPr>
        <w:pStyle w:val="NormalWeb"/>
      </w:pPr>
      <w:r>
        <w:t>ACCION TERAPEUTICA:</w:t>
      </w:r>
    </w:p>
    <w:p w:rsidR="005C47FB" w:rsidRDefault="005C47FB" w:rsidP="005C47FB">
      <w:pPr>
        <w:pStyle w:val="NormalWeb"/>
      </w:pPr>
      <w:proofErr w:type="spellStart"/>
      <w:r>
        <w:t>Mucolítico</w:t>
      </w:r>
      <w:proofErr w:type="spellEnd"/>
      <w:r>
        <w:t>.</w:t>
      </w:r>
    </w:p>
    <w:p w:rsidR="005C47FB" w:rsidRDefault="005C47FB" w:rsidP="005C47FB">
      <w:pPr>
        <w:pStyle w:val="NormalWeb"/>
      </w:pPr>
      <w:r>
        <w:t>MECANISMO DE ACCION Y DATOS</w:t>
      </w:r>
    </w:p>
    <w:p w:rsidR="005C47FB" w:rsidRDefault="005C47FB" w:rsidP="005C47FB">
      <w:pPr>
        <w:pStyle w:val="NormalWeb"/>
      </w:pPr>
      <w:r>
        <w:t>FARMACOCINETICOS:</w:t>
      </w:r>
    </w:p>
    <w:p w:rsidR="005C47FB" w:rsidRDefault="005C47FB" w:rsidP="005C47FB">
      <w:pPr>
        <w:pStyle w:val="NormalWeb"/>
      </w:pPr>
      <w:proofErr w:type="spellStart"/>
      <w:r>
        <w:t>Ambroxol</w:t>
      </w:r>
      <w:proofErr w:type="spellEnd"/>
      <w:r>
        <w:t xml:space="preserve"> ejerce su efecto </w:t>
      </w:r>
      <w:proofErr w:type="spellStart"/>
      <w:r>
        <w:t>mucolítico</w:t>
      </w:r>
      <w:proofErr w:type="spellEnd"/>
      <w:r>
        <w:t xml:space="preserve"> gracias a su capacidad de fragmentar las moléculas de </w:t>
      </w:r>
      <w:proofErr w:type="spellStart"/>
      <w:r>
        <w:t>mucopolisacáridos</w:t>
      </w:r>
      <w:proofErr w:type="spellEnd"/>
      <w:r>
        <w:t xml:space="preserve"> que conforman las secreciones respiratorias, disminuyendo su viscosidad y mejorando su aclaramiento. </w:t>
      </w:r>
    </w:p>
    <w:p w:rsidR="005C47FB" w:rsidRDefault="005C47FB" w:rsidP="005C47FB">
      <w:pPr>
        <w:pStyle w:val="NormalWeb"/>
      </w:pPr>
      <w:r>
        <w:t xml:space="preserve">Además produce una mejoría en la producción de surfactante pulmonar y una estimulación del movimiento ciliar y a consecuencia de los fenómenos descriptos, un aumento en la velocidad de eliminación de las secreciones respiratorias y una optimización de la capacidad de expectoración del individuo. Estudios experimentales han demostrado que </w:t>
      </w:r>
      <w:proofErr w:type="spellStart"/>
      <w:r>
        <w:t>Ambroxol</w:t>
      </w:r>
      <w:proofErr w:type="spellEnd"/>
      <w:r>
        <w:t xml:space="preserve"> tiene propiedades antiinflamatorias debido a su efecto inhibitorio sobre la producción de citoquinas y metabolitos del ácido araquidónico. </w:t>
      </w:r>
      <w:proofErr w:type="spellStart"/>
      <w:r>
        <w:t>Ambroxol</w:t>
      </w:r>
      <w:proofErr w:type="spellEnd"/>
      <w:r>
        <w:t xml:space="preserve"> posee un efecto </w:t>
      </w:r>
      <w:proofErr w:type="spellStart"/>
      <w:r>
        <w:t>antitusivo</w:t>
      </w:r>
      <w:proofErr w:type="spellEnd"/>
      <w:r>
        <w:t xml:space="preserve"> intrínseco discreto sin ejercer ninguna acción depresora sobre la respiración. Luego de su administración oral, </w:t>
      </w:r>
      <w:proofErr w:type="spellStart"/>
      <w:r>
        <w:t>Ambroxol</w:t>
      </w:r>
      <w:proofErr w:type="spellEnd"/>
      <w:r>
        <w:t xml:space="preserve"> se absorbe en forma rápida y completa desde el tracto gastrointestinal. </w:t>
      </w:r>
    </w:p>
    <w:p w:rsidR="005C47FB" w:rsidRDefault="005C47FB" w:rsidP="005C47FB">
      <w:pPr>
        <w:pStyle w:val="NormalWeb"/>
      </w:pPr>
      <w:r>
        <w:t>El nivel plasmático máximo se alcanza en 0,5- 3 horas. La unión a las proteínas del plasma alcanza un 90 %. La distribución tisular es adecuada pero más alta hacia el tejido pulmonar. La vida media es de unas 7 a 12 horas. Un 30% de la dosis sufre un efecto metabólico de primer paso. El metabolismo es hepático y se cumple por conjugación. La secreción se realiza mayoritariamente por vía renal.</w:t>
      </w:r>
    </w:p>
    <w:p w:rsidR="005C47FB" w:rsidRDefault="005C47FB" w:rsidP="005C47FB">
      <w:pPr>
        <w:pStyle w:val="NormalWeb"/>
      </w:pPr>
      <w:r>
        <w:t>INDICACIONES TERAPEUTICAS:</w:t>
      </w:r>
    </w:p>
    <w:p w:rsidR="005C47FB" w:rsidRDefault="005C47FB" w:rsidP="005C47FB">
      <w:pPr>
        <w:pStyle w:val="NormalWeb"/>
      </w:pPr>
      <w:r>
        <w:t xml:space="preserve">Afecciones del tracto respiratorio que cursan con secreciones muy viscosas o con tos seca irritativa de origen </w:t>
      </w:r>
      <w:proofErr w:type="spellStart"/>
      <w:r>
        <w:t>canalicular</w:t>
      </w:r>
      <w:proofErr w:type="spellEnd"/>
      <w:r>
        <w:t>.</w:t>
      </w:r>
    </w:p>
    <w:p w:rsidR="005C47FB" w:rsidRDefault="005C47FB" w:rsidP="005C47FB">
      <w:pPr>
        <w:pStyle w:val="NormalWeb"/>
      </w:pPr>
      <w:r>
        <w:t>POSOLOGIA:</w:t>
      </w:r>
    </w:p>
    <w:p w:rsidR="005C47FB" w:rsidRDefault="005C47FB" w:rsidP="005C47FB">
      <w:pPr>
        <w:pStyle w:val="NormalWeb"/>
      </w:pPr>
      <w:r>
        <w:t>ELITOSIL NF:</w:t>
      </w:r>
    </w:p>
    <w:p w:rsidR="005C47FB" w:rsidRDefault="005C47FB" w:rsidP="005C47FB">
      <w:pPr>
        <w:pStyle w:val="NormalWeb"/>
      </w:pPr>
      <w:r>
        <w:t xml:space="preserve">JARABE Adultos: 5 </w:t>
      </w:r>
      <w:proofErr w:type="spellStart"/>
      <w:r>
        <w:t>mL</w:t>
      </w:r>
      <w:proofErr w:type="spellEnd"/>
      <w:r>
        <w:t xml:space="preserve"> tres veces al día por 2-3 días y luego 2,5 </w:t>
      </w:r>
      <w:proofErr w:type="spellStart"/>
      <w:r>
        <w:t>mL</w:t>
      </w:r>
      <w:proofErr w:type="spellEnd"/>
      <w:r>
        <w:t xml:space="preserve"> tres veces al día. </w:t>
      </w:r>
    </w:p>
    <w:p w:rsidR="005C47FB" w:rsidRDefault="005C47FB" w:rsidP="005C47FB">
      <w:pPr>
        <w:pStyle w:val="NormalWeb"/>
      </w:pPr>
      <w:r>
        <w:t>INYECTABLE Adultos y niños mayores de 12 años: 1 ampolla cada 8 horas.</w:t>
      </w:r>
    </w:p>
    <w:p w:rsidR="005C47FB" w:rsidRDefault="005C47FB" w:rsidP="005C47FB">
      <w:pPr>
        <w:pStyle w:val="NormalWeb"/>
      </w:pPr>
      <w:r>
        <w:t xml:space="preserve">Niños de 5 a 12 años: 1/2 ampolla cada 8 horas. </w:t>
      </w:r>
    </w:p>
    <w:p w:rsidR="005C47FB" w:rsidRDefault="005C47FB" w:rsidP="005C47FB">
      <w:pPr>
        <w:pStyle w:val="NormalWeb"/>
      </w:pPr>
      <w:r>
        <w:t>Niños hasta 5 años: 1/4 ampolla cada 8 horas.</w:t>
      </w:r>
    </w:p>
    <w:p w:rsidR="005C47FB" w:rsidRDefault="005C47FB" w:rsidP="005C47FB">
      <w:pPr>
        <w:pStyle w:val="NormalWeb"/>
      </w:pPr>
      <w:r>
        <w:t xml:space="preserve">En caso de nebulizaciones: Diluir el contenido de la ampolla en partes iguales de solución fisiológica o agua destilada. </w:t>
      </w:r>
    </w:p>
    <w:p w:rsidR="005C47FB" w:rsidRDefault="005C47FB" w:rsidP="005C47FB">
      <w:pPr>
        <w:pStyle w:val="NormalWeb"/>
      </w:pPr>
      <w:r>
        <w:t xml:space="preserve">No mezclar con soluciones alcalinas. </w:t>
      </w:r>
    </w:p>
    <w:p w:rsidR="005C47FB" w:rsidRDefault="005C47FB" w:rsidP="005C47FB">
      <w:pPr>
        <w:pStyle w:val="NormalWeb"/>
      </w:pPr>
      <w:r>
        <w:t xml:space="preserve">Niños menores de 5 años: 1 </w:t>
      </w:r>
      <w:proofErr w:type="gramStart"/>
      <w:r>
        <w:t>ampolla</w:t>
      </w:r>
      <w:proofErr w:type="gramEnd"/>
      <w:r>
        <w:t xml:space="preserve"> 1 o 2 veces por día. Adultos y niños mayores de 5 años: 1 ampolla 2 veces por día. </w:t>
      </w:r>
    </w:p>
    <w:p w:rsidR="005C47FB" w:rsidRDefault="005C47FB" w:rsidP="005C47FB">
      <w:pPr>
        <w:pStyle w:val="NormalWeb"/>
      </w:pPr>
      <w:r>
        <w:t xml:space="preserve">ELITOSIL NF PEDIATRICO: </w:t>
      </w:r>
    </w:p>
    <w:p w:rsidR="005C47FB" w:rsidRDefault="005C47FB" w:rsidP="005C47FB">
      <w:pPr>
        <w:pStyle w:val="NormalWeb"/>
      </w:pPr>
      <w:r>
        <w:t xml:space="preserve">Niños de 6 – 12 años: 5 </w:t>
      </w:r>
      <w:proofErr w:type="spellStart"/>
      <w:r>
        <w:t>mL</w:t>
      </w:r>
      <w:proofErr w:type="spellEnd"/>
      <w:r>
        <w:t>, 2 a 3 veces al día.</w:t>
      </w:r>
    </w:p>
    <w:p w:rsidR="005C47FB" w:rsidRDefault="005C47FB" w:rsidP="005C47FB">
      <w:pPr>
        <w:pStyle w:val="NormalWeb"/>
      </w:pPr>
      <w:r>
        <w:t xml:space="preserve">Niños de 2 a 5 años: 2,5 </w:t>
      </w:r>
      <w:proofErr w:type="spellStart"/>
      <w:r>
        <w:t>mL</w:t>
      </w:r>
      <w:proofErr w:type="spellEnd"/>
      <w:r>
        <w:t>, 3 veces al día.</w:t>
      </w:r>
    </w:p>
    <w:p w:rsidR="005C47FB" w:rsidRDefault="005C47FB" w:rsidP="005C47FB">
      <w:pPr>
        <w:pStyle w:val="NormalWeb"/>
      </w:pPr>
      <w:r>
        <w:t xml:space="preserve">Niños menores de 2 años: 2,5 </w:t>
      </w:r>
      <w:proofErr w:type="spellStart"/>
      <w:r>
        <w:t>mL</w:t>
      </w:r>
      <w:proofErr w:type="spellEnd"/>
      <w:r>
        <w:t>, 2 veces al día</w:t>
      </w:r>
    </w:p>
    <w:p w:rsidR="005C47FB" w:rsidRDefault="005C47FB" w:rsidP="005C47FB">
      <w:pPr>
        <w:pStyle w:val="NormalWeb"/>
      </w:pPr>
      <w:r>
        <w:t>CONTRAINDICACIONES:</w:t>
      </w:r>
    </w:p>
    <w:p w:rsidR="005C47FB" w:rsidRDefault="005C47FB" w:rsidP="005C47FB">
      <w:pPr>
        <w:pStyle w:val="NormalWeb"/>
      </w:pPr>
      <w:r>
        <w:t xml:space="preserve">Hipersensibilidad al </w:t>
      </w:r>
      <w:proofErr w:type="spellStart"/>
      <w:r>
        <w:t>Ambroxol</w:t>
      </w:r>
      <w:proofErr w:type="spellEnd"/>
      <w:r>
        <w:t xml:space="preserve"> o a cualquiera de sus componentes. Ulcera péptica, embarazo (durante el primer trimestre del embarazo) insuficiencia renal severa, insuficiencia hepática severa, tratamientos con anticoagulantes.</w:t>
      </w:r>
    </w:p>
    <w:p w:rsidR="005C47FB" w:rsidRDefault="005C47FB" w:rsidP="005C47FB">
      <w:pPr>
        <w:pStyle w:val="NormalWeb"/>
      </w:pPr>
      <w:r>
        <w:t>PRECAUCIONES Y ADVERTENCIAS:</w:t>
      </w:r>
    </w:p>
    <w:p w:rsidR="005C47FB" w:rsidRDefault="005C47FB" w:rsidP="005C47FB">
      <w:pPr>
        <w:pStyle w:val="NormalWeb"/>
      </w:pPr>
      <w:r>
        <w:t>No es aconsejable en pacientes que reciben depresores del SNC.</w:t>
      </w:r>
    </w:p>
    <w:p w:rsidR="005C47FB" w:rsidRDefault="005C47FB" w:rsidP="005C47FB">
      <w:pPr>
        <w:pStyle w:val="NormalWeb"/>
      </w:pPr>
      <w:r>
        <w:t>Pacientes con úlcera gastrointestinal.</w:t>
      </w:r>
    </w:p>
    <w:p w:rsidR="005C47FB" w:rsidRDefault="005C47FB" w:rsidP="005C47FB">
      <w:pPr>
        <w:pStyle w:val="NormalWeb"/>
      </w:pPr>
      <w:r>
        <w:t xml:space="preserve">Lactancia: </w:t>
      </w:r>
      <w:proofErr w:type="spellStart"/>
      <w:r>
        <w:t>Ambroxol</w:t>
      </w:r>
      <w:proofErr w:type="spellEnd"/>
      <w:r>
        <w:t xml:space="preserve"> se elimina por la leche materna, pero es poco probable que afecte al niño cuando se utiliza en dosis terapéuticas por lo que se recomienda utilizar con precaución.</w:t>
      </w:r>
    </w:p>
    <w:p w:rsidR="005C47FB" w:rsidRDefault="005C47FB" w:rsidP="005C47FB">
      <w:pPr>
        <w:pStyle w:val="NormalWeb"/>
      </w:pPr>
      <w:r>
        <w:t>REACCIONES ADVERSAS Y EFECTOS COLATERALES:</w:t>
      </w:r>
    </w:p>
    <w:p w:rsidR="005C47FB" w:rsidRDefault="005C47FB" w:rsidP="005C47FB">
      <w:pPr>
        <w:pStyle w:val="NormalWeb"/>
      </w:pPr>
      <w:proofErr w:type="spellStart"/>
      <w:r>
        <w:t>Ambroxol</w:t>
      </w:r>
      <w:proofErr w:type="spellEnd"/>
      <w:r>
        <w:t xml:space="preserve"> es generalmente bien tolerado. Se han descripto con poca frecuencia eventos adversos gastrointestinales como diarrea, dispepsia, pirosis, náusea, vómito, sequedad bucal o salivación. Con menos frecuencia se ha encontrado erupción cutánea, sequedad de vías respiratorias, </w:t>
      </w:r>
      <w:proofErr w:type="spellStart"/>
      <w:r>
        <w:t>rinorrea</w:t>
      </w:r>
      <w:proofErr w:type="spellEnd"/>
      <w:r>
        <w:t xml:space="preserve">, estreñimiento o disuria. </w:t>
      </w:r>
    </w:p>
    <w:p w:rsidR="005C47FB" w:rsidRDefault="005C47FB" w:rsidP="005C47FB">
      <w:pPr>
        <w:pStyle w:val="NormalWeb"/>
      </w:pPr>
      <w:r>
        <w:t>INTERACCIONES CON ALIMENTOS Y MEDICAMENTOS:</w:t>
      </w:r>
    </w:p>
    <w:p w:rsidR="005C47FB" w:rsidRDefault="005C47FB" w:rsidP="005C47FB">
      <w:pPr>
        <w:pStyle w:val="NormalWeb"/>
      </w:pPr>
      <w:r>
        <w:t xml:space="preserve">Potencia el efecto broncodilatador </w:t>
      </w:r>
      <w:proofErr w:type="gramStart"/>
      <w:r>
        <w:t>de los beta</w:t>
      </w:r>
      <w:proofErr w:type="gramEnd"/>
      <w:r>
        <w:t xml:space="preserve"> 2 adrenérgicos.</w:t>
      </w:r>
    </w:p>
    <w:p w:rsidR="005C47FB" w:rsidRDefault="005C47FB" w:rsidP="005C47FB">
      <w:pPr>
        <w:pStyle w:val="NormalWeb"/>
      </w:pPr>
      <w:r>
        <w:t xml:space="preserve">Mejora la penetración de los antibióticos en el árbol bronquial. </w:t>
      </w:r>
    </w:p>
    <w:p w:rsidR="005C47FB" w:rsidRDefault="005C47FB" w:rsidP="005C47FB">
      <w:pPr>
        <w:pStyle w:val="NormalWeb"/>
      </w:pPr>
      <w:r>
        <w:t>El uso concomitante con antitusígenos podría provocar la acumulación de secreciones respiratorias por inhibición del reflejo tusígeno.</w:t>
      </w:r>
    </w:p>
    <w:p w:rsidR="005C47FB" w:rsidRDefault="005C47FB" w:rsidP="005C47FB">
      <w:pPr>
        <w:pStyle w:val="NormalWeb"/>
      </w:pPr>
      <w:r>
        <w:t>SOBREDOSIFICACION:</w:t>
      </w:r>
    </w:p>
    <w:p w:rsidR="005C47FB" w:rsidRDefault="005C47FB" w:rsidP="005C47FB">
      <w:pPr>
        <w:pStyle w:val="NormalWeb"/>
      </w:pPr>
      <w:r>
        <w:t xml:space="preserve">Puede producir irritación </w:t>
      </w:r>
      <w:proofErr w:type="spellStart"/>
      <w:r>
        <w:t>faringea</w:t>
      </w:r>
      <w:proofErr w:type="spellEnd"/>
      <w:r>
        <w:t xml:space="preserve"> o del tracto digestivo superior, dolor abdominal, náusea vómito o </w:t>
      </w:r>
      <w:proofErr w:type="gramStart"/>
      <w:r>
        <w:t>diarrea .</w:t>
      </w:r>
      <w:proofErr w:type="gramEnd"/>
      <w:r>
        <w:t xml:space="preserve"> El tratamiento gastrointestinal es de soporte y de vigilancia de la función respiratoria.</w:t>
      </w:r>
    </w:p>
    <w:p w:rsidR="005C47FB" w:rsidRDefault="005C47FB" w:rsidP="005C47F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5C47FB" w:rsidRDefault="005C47FB" w:rsidP="005C47FB">
      <w:pPr>
        <w:pStyle w:val="NormalWeb"/>
      </w:pPr>
      <w:r>
        <w:t>RESTRICCIONES DE USO:</w:t>
      </w:r>
    </w:p>
    <w:p w:rsidR="005C47FB" w:rsidRDefault="005C47FB" w:rsidP="005C47FB">
      <w:pPr>
        <w:pStyle w:val="NormalWeb"/>
      </w:pPr>
      <w:r>
        <w:t xml:space="preserve">Embarazo: Durante el primer trimestre del embarazo el uso del </w:t>
      </w:r>
      <w:proofErr w:type="spellStart"/>
      <w:r>
        <w:t>Ambroxol</w:t>
      </w:r>
      <w:proofErr w:type="spellEnd"/>
      <w:r>
        <w:t xml:space="preserve"> está contraindicado.</w:t>
      </w:r>
    </w:p>
    <w:p w:rsidR="005C47FB" w:rsidRDefault="005C47FB" w:rsidP="005C47FB">
      <w:pPr>
        <w:pStyle w:val="NormalWeb"/>
      </w:pPr>
      <w:r>
        <w:t xml:space="preserve">Lactancia: </w:t>
      </w:r>
      <w:proofErr w:type="spellStart"/>
      <w:r>
        <w:t>Ambroxol</w:t>
      </w:r>
      <w:proofErr w:type="spellEnd"/>
      <w:r>
        <w:t xml:space="preserve"> se elimina por la leche </w:t>
      </w:r>
      <w:proofErr w:type="gramStart"/>
      <w:r>
        <w:t>materna ,</w:t>
      </w:r>
      <w:proofErr w:type="gramEnd"/>
      <w:r>
        <w:t xml:space="preserve"> utilizar con precaución.</w:t>
      </w:r>
    </w:p>
    <w:p w:rsidR="005C47FB" w:rsidRDefault="005C47FB" w:rsidP="005C47FB">
      <w:pPr>
        <w:pStyle w:val="NormalWeb"/>
      </w:pPr>
      <w:r>
        <w:t>CONSERVACION:</w:t>
      </w:r>
    </w:p>
    <w:p w:rsidR="005C47FB" w:rsidRDefault="005C47FB" w:rsidP="005C47FB">
      <w:pPr>
        <w:pStyle w:val="NormalWeb"/>
      </w:pPr>
      <w:r>
        <w:t>Almacenar a temperatura entre 15° y 30°C.</w:t>
      </w:r>
    </w:p>
    <w:p w:rsidR="005C47FB" w:rsidRDefault="005C47FB" w:rsidP="005C47FB">
      <w:pPr>
        <w:pStyle w:val="NormalWeb"/>
      </w:pPr>
      <w:r>
        <w:t>PRESENTACIONES:</w:t>
      </w:r>
    </w:p>
    <w:p w:rsidR="005C47FB" w:rsidRDefault="005C47FB" w:rsidP="005C47FB">
      <w:pPr>
        <w:pStyle w:val="NormalWeb"/>
      </w:pPr>
      <w:r>
        <w:t xml:space="preserve">ELITOSIL </w:t>
      </w:r>
      <w:proofErr w:type="gramStart"/>
      <w:r>
        <w:t>NF :</w:t>
      </w:r>
      <w:proofErr w:type="gramEnd"/>
      <w:r>
        <w:t xml:space="preserve"> </w:t>
      </w:r>
    </w:p>
    <w:p w:rsidR="005C47FB" w:rsidRDefault="005C47FB" w:rsidP="005C47FB">
      <w:pPr>
        <w:pStyle w:val="NormalWeb"/>
      </w:pPr>
      <w:r>
        <w:t xml:space="preserve">Caja conteniendo 1 frasco de jarabe x 100 </w:t>
      </w:r>
      <w:proofErr w:type="spellStart"/>
      <w:r>
        <w:t>mL</w:t>
      </w:r>
      <w:proofErr w:type="spellEnd"/>
    </w:p>
    <w:p w:rsidR="005C47FB" w:rsidRDefault="005C47FB" w:rsidP="005C47FB">
      <w:pPr>
        <w:pStyle w:val="NormalWeb"/>
      </w:pPr>
      <w:r>
        <w:t>Venta Libre en Farmacia.</w:t>
      </w:r>
    </w:p>
    <w:p w:rsidR="005C47FB" w:rsidRDefault="005C47FB" w:rsidP="005C47FB">
      <w:pPr>
        <w:pStyle w:val="NormalWeb"/>
      </w:pPr>
      <w:r>
        <w:t xml:space="preserve">Caja conteniendo 5 ampollas de solución inyectable de 2 </w:t>
      </w:r>
      <w:proofErr w:type="spellStart"/>
      <w:r>
        <w:t>mL</w:t>
      </w:r>
      <w:proofErr w:type="spellEnd"/>
      <w:r>
        <w:t>.</w:t>
      </w:r>
    </w:p>
    <w:p w:rsidR="005C47FB" w:rsidRDefault="005C47FB" w:rsidP="005C47FB">
      <w:pPr>
        <w:pStyle w:val="NormalWeb"/>
      </w:pPr>
      <w:r>
        <w:t>Venta Bajo Receta</w:t>
      </w:r>
    </w:p>
    <w:p w:rsidR="005C47FB" w:rsidRDefault="005C47FB" w:rsidP="005C47FB">
      <w:pPr>
        <w:pStyle w:val="NormalWeb"/>
      </w:pPr>
      <w:r>
        <w:t xml:space="preserve">ELITOSIL NF PEDIATRICO: </w:t>
      </w:r>
    </w:p>
    <w:p w:rsidR="005C47FB" w:rsidRDefault="005C47FB" w:rsidP="005C47FB">
      <w:pPr>
        <w:pStyle w:val="NormalWeb"/>
      </w:pPr>
      <w:r>
        <w:t xml:space="preserve">Caja conteniendo 1 frasco de jarabe x 100 </w:t>
      </w:r>
      <w:proofErr w:type="spellStart"/>
      <w:r>
        <w:t>mL</w:t>
      </w:r>
      <w:proofErr w:type="spellEnd"/>
    </w:p>
    <w:p w:rsidR="005C47FB" w:rsidRDefault="005C47FB" w:rsidP="005C47FB">
      <w:pPr>
        <w:pStyle w:val="NormalWeb"/>
      </w:pPr>
      <w:r>
        <w:t>Venta Bajo Receta</w:t>
      </w:r>
    </w:p>
    <w:p w:rsidR="005C47FB" w:rsidRDefault="005C47FB" w:rsidP="005C47FB">
      <w:pPr>
        <w:pStyle w:val="NormalWeb"/>
      </w:pPr>
      <w:r>
        <w:t xml:space="preserve">Estos medicamentos </w:t>
      </w:r>
      <w:proofErr w:type="gramStart"/>
      <w:r>
        <w:t>debe</w:t>
      </w:r>
      <w:proofErr w:type="gramEnd"/>
      <w:r>
        <w:t xml:space="preserve"> ser usado únicamente por prescripción médica y no podrán repetirse sin nueva indicación del facultativo.</w:t>
      </w:r>
    </w:p>
    <w:p w:rsidR="005C47FB" w:rsidRDefault="005C47FB" w:rsidP="005C47FB">
      <w:pPr>
        <w:pStyle w:val="NormalWeb"/>
      </w:pPr>
      <w:r>
        <w:t>En caso de uso de estos medicamentos sin prescripción médica, la ocurrencia de efectos adversos e indeseables, será de exclusiva responsabilidad de quien lo consuma.</w:t>
      </w:r>
    </w:p>
    <w:p w:rsidR="005C47FB" w:rsidRDefault="005C47FB" w:rsidP="005C47FB">
      <w:pPr>
        <w:pStyle w:val="NormalWeb"/>
      </w:pPr>
      <w:r>
        <w:t>Si Ud. es deportista y está sometido a control de doping, no consuma estos productos sin consultar a su médico.</w:t>
      </w:r>
    </w:p>
    <w:p w:rsidR="005C47FB" w:rsidRDefault="005C47FB" w:rsidP="005C47FB">
      <w:pPr>
        <w:pStyle w:val="NormalWeb"/>
      </w:pPr>
      <w:r>
        <w:t>Director Técnico: Q.F. Laura Ramírez</w:t>
      </w:r>
    </w:p>
    <w:p w:rsidR="005C47FB" w:rsidRDefault="005C47FB" w:rsidP="005C47FB">
      <w:pPr>
        <w:pStyle w:val="NormalWeb"/>
      </w:pPr>
      <w:r>
        <w:t>Reg. Prof. Nº 4.142</w:t>
      </w:r>
    </w:p>
    <w:p w:rsidR="005C47FB" w:rsidRDefault="005C47FB" w:rsidP="005C47FB">
      <w:pPr>
        <w:pStyle w:val="NormalWeb"/>
      </w:pPr>
      <w:r>
        <w:t>Autorizado por D.N.V.S. del M.S.P. y B.S.</w:t>
      </w:r>
    </w:p>
    <w:p w:rsidR="005C47FB" w:rsidRDefault="005C47FB" w:rsidP="005C47FB">
      <w:pPr>
        <w:pStyle w:val="NormalWeb"/>
      </w:pPr>
      <w:r>
        <w:t>MANTENER FUERA DEL ALCANCE DE LOS NIÑOS</w:t>
      </w:r>
    </w:p>
    <w:p w:rsidR="002F0990" w:rsidRPr="005C47FB" w:rsidRDefault="002F0990" w:rsidP="005C47FB">
      <w:bookmarkStart w:id="0" w:name="_GoBack"/>
      <w:bookmarkEnd w:id="0"/>
    </w:p>
    <w:sectPr w:rsidR="002F0990" w:rsidRPr="005C4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13"/>
    <w:rsid w:val="001D72F6"/>
    <w:rsid w:val="001E1205"/>
    <w:rsid w:val="00213CC5"/>
    <w:rsid w:val="002F0990"/>
    <w:rsid w:val="003C18AD"/>
    <w:rsid w:val="00437672"/>
    <w:rsid w:val="004B7120"/>
    <w:rsid w:val="005C47FB"/>
    <w:rsid w:val="006312CB"/>
    <w:rsid w:val="007879A3"/>
    <w:rsid w:val="0080710B"/>
    <w:rsid w:val="00913A13"/>
    <w:rsid w:val="009F5070"/>
    <w:rsid w:val="00B15187"/>
    <w:rsid w:val="00BA576E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0E1B-40F5-4D52-B17E-3F6CC12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2020-12-04T13:53:00Z</dcterms:created>
  <dcterms:modified xsi:type="dcterms:W3CDTF">2020-12-04T13:53:00Z</dcterms:modified>
</cp:coreProperties>
</file>