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11" w:rsidRDefault="00A27D11" w:rsidP="00A27D11">
      <w:pPr>
        <w:pStyle w:val="NormalWeb"/>
      </w:pPr>
      <w:r>
        <w:t>FORTINIL®</w:t>
      </w:r>
    </w:p>
    <w:p w:rsidR="00A27D11" w:rsidRDefault="00A27D11" w:rsidP="00A27D11">
      <w:pPr>
        <w:pStyle w:val="NormalWeb"/>
      </w:pPr>
      <w:r>
        <w:t>ETILEFRINA CLORHIDRATO</w:t>
      </w:r>
    </w:p>
    <w:p w:rsidR="00A27D11" w:rsidRDefault="00A27D11" w:rsidP="00A27D11">
      <w:pPr>
        <w:pStyle w:val="NormalWeb"/>
      </w:pPr>
      <w:r>
        <w:t>Venta Bajo Receta Comprimidos /Solución Gotas Orales/Solución Inyectable</w:t>
      </w:r>
    </w:p>
    <w:p w:rsidR="00A27D11" w:rsidRDefault="00A27D11" w:rsidP="00A27D11">
      <w:pPr>
        <w:pStyle w:val="NormalWeb"/>
      </w:pPr>
      <w:r>
        <w:t xml:space="preserve">Industria Paraguaya V.A.: Oral/IM/IV/Subcutánea </w:t>
      </w:r>
    </w:p>
    <w:p w:rsidR="00A27D11" w:rsidRDefault="00A27D11" w:rsidP="00A27D11">
      <w:pPr>
        <w:pStyle w:val="NormalWeb"/>
      </w:pPr>
      <w:r>
        <w:t>FORTINIL®</w:t>
      </w:r>
    </w:p>
    <w:p w:rsidR="00A27D11" w:rsidRDefault="00A27D11" w:rsidP="00A27D11">
      <w:pPr>
        <w:pStyle w:val="NormalWeb"/>
      </w:pPr>
      <w:r>
        <w:t>ETILEFRINA CLORHIDRATO 5 mg</w:t>
      </w:r>
    </w:p>
    <w:p w:rsidR="00A27D11" w:rsidRDefault="00A27D11" w:rsidP="00A27D11">
      <w:pPr>
        <w:pStyle w:val="NormalWeb"/>
      </w:pPr>
      <w:r>
        <w:t>FORMULA:</w:t>
      </w:r>
    </w:p>
    <w:p w:rsidR="00A27D11" w:rsidRDefault="00A27D11" w:rsidP="00A27D11">
      <w:pPr>
        <w:pStyle w:val="NormalWeb"/>
      </w:pPr>
      <w:r>
        <w:t>Cada comprimido contiene:</w:t>
      </w:r>
    </w:p>
    <w:p w:rsidR="00A27D11" w:rsidRDefault="00A27D11" w:rsidP="00A27D11">
      <w:pPr>
        <w:pStyle w:val="NormalWeb"/>
      </w:pPr>
      <w:proofErr w:type="spellStart"/>
      <w:r>
        <w:t>Etilefrina</w:t>
      </w:r>
      <w:proofErr w:type="spellEnd"/>
      <w:r>
        <w:t xml:space="preserve"> Clorhidrato.........................................................................................5 mg.</w:t>
      </w:r>
    </w:p>
    <w:p w:rsidR="00A27D11" w:rsidRDefault="00A27D11" w:rsidP="00A27D11">
      <w:pPr>
        <w:pStyle w:val="NormalWeb"/>
      </w:pPr>
      <w:r>
        <w:t>Excipientes........................................................................................................c.s.p.</w:t>
      </w:r>
    </w:p>
    <w:p w:rsidR="00A27D11" w:rsidRDefault="00A27D11" w:rsidP="00A27D11">
      <w:pPr>
        <w:pStyle w:val="NormalWeb"/>
      </w:pPr>
      <w:r>
        <w:t>FORTINIL®</w:t>
      </w:r>
    </w:p>
    <w:p w:rsidR="00A27D11" w:rsidRDefault="00A27D11" w:rsidP="00A27D11">
      <w:pPr>
        <w:pStyle w:val="NormalWeb"/>
      </w:pPr>
      <w:r>
        <w:t>ETILEFRINA CLORHIDRATO 1O mg</w:t>
      </w:r>
    </w:p>
    <w:p w:rsidR="00A27D11" w:rsidRDefault="00A27D11" w:rsidP="00A27D11">
      <w:pPr>
        <w:pStyle w:val="NormalWeb"/>
      </w:pPr>
      <w:r>
        <w:t>FORMULA:</w:t>
      </w:r>
    </w:p>
    <w:p w:rsidR="00A27D11" w:rsidRDefault="00A27D11" w:rsidP="00A27D11">
      <w:pPr>
        <w:pStyle w:val="NormalWeb"/>
      </w:pPr>
      <w:r>
        <w:t xml:space="preserve">Cada </w:t>
      </w:r>
      <w:proofErr w:type="spellStart"/>
      <w:r>
        <w:t>mL</w:t>
      </w:r>
      <w:proofErr w:type="spellEnd"/>
      <w:r>
        <w:t xml:space="preserve"> contiene:</w:t>
      </w:r>
    </w:p>
    <w:p w:rsidR="00A27D11" w:rsidRDefault="00A27D11" w:rsidP="00A27D11">
      <w:pPr>
        <w:pStyle w:val="NormalWeb"/>
      </w:pPr>
      <w:proofErr w:type="spellStart"/>
      <w:r>
        <w:t>Etilefrina</w:t>
      </w:r>
      <w:proofErr w:type="spellEnd"/>
      <w:r>
        <w:t xml:space="preserve"> Clorhidrato......................................................................................10 mg.</w:t>
      </w:r>
    </w:p>
    <w:p w:rsidR="00A27D11" w:rsidRDefault="00A27D11" w:rsidP="00A27D11">
      <w:pPr>
        <w:pStyle w:val="NormalWeb"/>
      </w:pPr>
      <w:r>
        <w:t>Excipientes........................................................................................................c.s.p.</w:t>
      </w:r>
    </w:p>
    <w:p w:rsidR="00A27D11" w:rsidRDefault="00A27D11" w:rsidP="00A27D11">
      <w:pPr>
        <w:pStyle w:val="NormalWeb"/>
      </w:pPr>
      <w:r>
        <w:t>FORTINIL®</w:t>
      </w:r>
    </w:p>
    <w:p w:rsidR="00A27D11" w:rsidRDefault="00A27D11" w:rsidP="00A27D11">
      <w:pPr>
        <w:pStyle w:val="NormalWeb"/>
      </w:pPr>
      <w:r>
        <w:t>ETILEFRINA CLORHIDRATO 1O mg</w:t>
      </w:r>
    </w:p>
    <w:p w:rsidR="00A27D11" w:rsidRDefault="00A27D11" w:rsidP="00A27D11">
      <w:pPr>
        <w:pStyle w:val="NormalWeb"/>
      </w:pPr>
      <w:r>
        <w:t>FORMULA:</w:t>
      </w:r>
    </w:p>
    <w:p w:rsidR="00A27D11" w:rsidRDefault="00A27D11" w:rsidP="00A27D11">
      <w:pPr>
        <w:pStyle w:val="NormalWeb"/>
      </w:pPr>
      <w:r>
        <w:t xml:space="preserve">Cada </w:t>
      </w:r>
      <w:proofErr w:type="spellStart"/>
      <w:r>
        <w:t>mL</w:t>
      </w:r>
      <w:proofErr w:type="spellEnd"/>
      <w:r>
        <w:t xml:space="preserve"> contiene:</w:t>
      </w:r>
    </w:p>
    <w:p w:rsidR="00A27D11" w:rsidRDefault="00A27D11" w:rsidP="00A27D11">
      <w:pPr>
        <w:pStyle w:val="NormalWeb"/>
      </w:pPr>
      <w:proofErr w:type="spellStart"/>
      <w:r>
        <w:t>Etilefrina</w:t>
      </w:r>
      <w:proofErr w:type="spellEnd"/>
      <w:r>
        <w:t xml:space="preserve"> Clorhidrato.......................................................................................10 mg.</w:t>
      </w:r>
    </w:p>
    <w:p w:rsidR="00A27D11" w:rsidRDefault="00A27D11" w:rsidP="00A27D11">
      <w:pPr>
        <w:pStyle w:val="NormalWeb"/>
      </w:pPr>
      <w:r>
        <w:t>Excipientes.......................................................................................................c.s.p.</w:t>
      </w:r>
    </w:p>
    <w:p w:rsidR="00A27D11" w:rsidRDefault="00A27D11" w:rsidP="00A27D11">
      <w:pPr>
        <w:pStyle w:val="NormalWeb"/>
      </w:pPr>
      <w:r>
        <w:t>ACCION TERAPEUTICA:</w:t>
      </w:r>
    </w:p>
    <w:p w:rsidR="00A27D11" w:rsidRDefault="00A27D11" w:rsidP="00A27D11">
      <w:pPr>
        <w:pStyle w:val="NormalWeb"/>
      </w:pPr>
      <w:proofErr w:type="spellStart"/>
      <w:r>
        <w:t>Antihipotensivo</w:t>
      </w:r>
      <w:proofErr w:type="spellEnd"/>
      <w:r>
        <w:t>.</w:t>
      </w:r>
    </w:p>
    <w:p w:rsidR="00A27D11" w:rsidRDefault="00A27D11" w:rsidP="00A27D11">
      <w:pPr>
        <w:pStyle w:val="NormalWeb"/>
      </w:pPr>
      <w:r>
        <w:t>MECANISMO DE ACCION Y DATOS FARMACOCINETICOS:</w:t>
      </w:r>
    </w:p>
    <w:p w:rsidR="00A27D11" w:rsidRDefault="00A27D11" w:rsidP="00A27D11">
      <w:pPr>
        <w:pStyle w:val="NormalWeb"/>
      </w:pPr>
      <w:r>
        <w:lastRenderedPageBreak/>
        <w:t xml:space="preserve">La </w:t>
      </w:r>
      <w:proofErr w:type="spellStart"/>
      <w:r>
        <w:t>Etilefrina</w:t>
      </w:r>
      <w:proofErr w:type="spellEnd"/>
      <w:r>
        <w:t xml:space="preserve"> es un fármaco simpaticomimético del grupo de las </w:t>
      </w:r>
      <w:proofErr w:type="spellStart"/>
      <w:r>
        <w:t>fenolaminas</w:t>
      </w:r>
      <w:proofErr w:type="spellEnd"/>
      <w:r>
        <w:t>. La biodisponibilidad de la solución oral como efecto de primer paso es de cerca del 8%, en tanto que para los comprimidos es de casi 12%. Aproximadamente el 25% de la dosis administrada se une a las proteínas plasmáticas. La concentración pico se obtiene a los 30 minutos siguientes a la administración de los comprimidos o de la solución (25 mg/</w:t>
      </w:r>
      <w:proofErr w:type="spellStart"/>
      <w:r>
        <w:t>mL</w:t>
      </w:r>
      <w:proofErr w:type="spellEnd"/>
      <w:r>
        <w:t xml:space="preserve">). Se desconoce si la </w:t>
      </w:r>
      <w:proofErr w:type="spellStart"/>
      <w:r>
        <w:t>Etilefrina</w:t>
      </w:r>
      <w:proofErr w:type="spellEnd"/>
      <w:r>
        <w:t xml:space="preserve"> cruza la barrera placentaria o si se excreta a través de la leche materna. Su principal metabolito es un conjugado con el ácido sulfúrico y no hay evidencia de metabolitos activos circulantes. La vida media de eliminación es de aproximadamente 2 </w:t>
      </w:r>
      <w:proofErr w:type="spellStart"/>
      <w:r>
        <w:t>hs</w:t>
      </w:r>
      <w:proofErr w:type="spellEnd"/>
      <w:r>
        <w:t xml:space="preserve">. Tanto la </w:t>
      </w:r>
      <w:proofErr w:type="spellStart"/>
      <w:r>
        <w:t>Etilefrina</w:t>
      </w:r>
      <w:proofErr w:type="spellEnd"/>
      <w:r>
        <w:t xml:space="preserve"> como sus conjugados se eliminan tardíamente por vía renal, por lo que cabe la posibilidad de que éstos se acumulen en pacientes con insuficiencia renal. La </w:t>
      </w:r>
      <w:proofErr w:type="spellStart"/>
      <w:r>
        <w:t>Etilefrina</w:t>
      </w:r>
      <w:proofErr w:type="spellEnd"/>
      <w:r>
        <w:t xml:space="preserve"> ejerce acción </w:t>
      </w:r>
      <w:proofErr w:type="spellStart"/>
      <w:r>
        <w:t>simpaticomimética</w:t>
      </w:r>
      <w:proofErr w:type="spellEnd"/>
      <w:r>
        <w:t xml:space="preserve"> y es afín a los receptores a-1, b-1 y b- 2, por lo que mejora la contractibilidad cardíaca y eleva la post-carga por aumento del volumen circulante; incrementa el tono y la presión venosa aumentando así el flujo sanguíneo circulante. Incrementa la presión sistólica más que la diastólica, por lo que en casos de hipotensión mejora la sintomatología (mareos, sensación de fatiga y debilidad, somnolencia, etc.) y propicia el restablecimiento de los parámetros hemodinámicos.</w:t>
      </w:r>
    </w:p>
    <w:p w:rsidR="00A27D11" w:rsidRDefault="00A27D11" w:rsidP="00A27D11">
      <w:pPr>
        <w:pStyle w:val="NormalWeb"/>
      </w:pPr>
      <w:r>
        <w:t>INDICACIONES TERAPEUTICAS:</w:t>
      </w:r>
    </w:p>
    <w:p w:rsidR="00A27D11" w:rsidRDefault="00A27D11" w:rsidP="00A27D11">
      <w:pPr>
        <w:pStyle w:val="NormalWeb"/>
      </w:pPr>
      <w:r>
        <w:t>COMPRIMIDOS Y GOTAS:</w:t>
      </w:r>
    </w:p>
    <w:p w:rsidR="00A27D11" w:rsidRDefault="00A27D11" w:rsidP="00A27D11">
      <w:pPr>
        <w:pStyle w:val="NormalWeb"/>
      </w:pPr>
      <w:r>
        <w:t xml:space="preserve">Tratamiento sintomático de la hipotensión arterial esencial u </w:t>
      </w:r>
      <w:proofErr w:type="spellStart"/>
      <w:r>
        <w:t>ortostática</w:t>
      </w:r>
      <w:proofErr w:type="spellEnd"/>
      <w:r>
        <w:t>, asociada por lo general con síntomas como mareo, sensación de fatiga inexplicable, visión borrosa o pérdida de la visión, sensación de astenia.</w:t>
      </w:r>
    </w:p>
    <w:p w:rsidR="00A27D11" w:rsidRDefault="00A27D11" w:rsidP="00A27D11">
      <w:pPr>
        <w:pStyle w:val="NormalWeb"/>
      </w:pPr>
      <w:r>
        <w:t>AMPOLLAS:</w:t>
      </w:r>
    </w:p>
    <w:p w:rsidR="00A27D11" w:rsidRDefault="00A27D11" w:rsidP="00A27D11">
      <w:pPr>
        <w:pStyle w:val="NormalWeb"/>
      </w:pPr>
      <w:r>
        <w:t xml:space="preserve">Hipotensión </w:t>
      </w:r>
      <w:proofErr w:type="spellStart"/>
      <w:r>
        <w:t>normovolémica</w:t>
      </w:r>
      <w:proofErr w:type="spellEnd"/>
      <w:r>
        <w:t xml:space="preserve"> aguda, síncope cardiovascular.</w:t>
      </w:r>
    </w:p>
    <w:p w:rsidR="00A27D11" w:rsidRDefault="00A27D11" w:rsidP="00A27D11">
      <w:pPr>
        <w:pStyle w:val="NormalWeb"/>
      </w:pPr>
      <w:r>
        <w:t>POSOLOGIA:</w:t>
      </w:r>
    </w:p>
    <w:p w:rsidR="00A27D11" w:rsidRDefault="00A27D11" w:rsidP="00A27D11">
      <w:pPr>
        <w:pStyle w:val="NormalWeb"/>
      </w:pPr>
      <w:r>
        <w:t>Gotas:</w:t>
      </w:r>
    </w:p>
    <w:p w:rsidR="00A27D11" w:rsidRDefault="00A27D11" w:rsidP="00A27D11">
      <w:pPr>
        <w:pStyle w:val="NormalWeb"/>
      </w:pPr>
      <w:r>
        <w:t>Adultos: 10 a 15 gotas 3 veces por día.</w:t>
      </w:r>
    </w:p>
    <w:p w:rsidR="00A27D11" w:rsidRDefault="00A27D11" w:rsidP="00A27D11">
      <w:pPr>
        <w:pStyle w:val="NormalWeb"/>
      </w:pPr>
      <w:r>
        <w:t>Niños mayores de 2 años: 5 a 10 gotas, 2 a 3 veces por día.</w:t>
      </w:r>
    </w:p>
    <w:p w:rsidR="00A27D11" w:rsidRDefault="00A27D11" w:rsidP="00A27D11">
      <w:pPr>
        <w:pStyle w:val="NormalWeb"/>
      </w:pPr>
      <w:r>
        <w:t>Niños menores de 2 años: 2 a 5 gotas 2 veces por día.</w:t>
      </w:r>
    </w:p>
    <w:p w:rsidR="00A27D11" w:rsidRDefault="00A27D11" w:rsidP="00A27D11">
      <w:pPr>
        <w:pStyle w:val="NormalWeb"/>
      </w:pPr>
      <w:r>
        <w:t>Comprimidos:</w:t>
      </w:r>
    </w:p>
    <w:p w:rsidR="00A27D11" w:rsidRDefault="00A27D11" w:rsidP="00A27D11">
      <w:pPr>
        <w:pStyle w:val="NormalWeb"/>
      </w:pPr>
      <w:r>
        <w:t>Adultos: ½ a 1 comprimido 3 veces por día. Niños: ½ a 1 comprimido, 2 a 3 veces por día.</w:t>
      </w:r>
    </w:p>
    <w:p w:rsidR="00A27D11" w:rsidRDefault="00A27D11" w:rsidP="00A27D11">
      <w:pPr>
        <w:pStyle w:val="NormalWeb"/>
      </w:pPr>
      <w:r>
        <w:t>Ampollas:</w:t>
      </w:r>
    </w:p>
    <w:p w:rsidR="00A27D11" w:rsidRDefault="00A27D11" w:rsidP="00A27D11">
      <w:pPr>
        <w:pStyle w:val="NormalWeb"/>
      </w:pPr>
      <w:r>
        <w:t xml:space="preserve">Adultos: 1 ampolla subcutánea o intramuscular en los fracasos circulatorios intensos, también intravenosa, en caso de necesidad, varias veces al día con intervalos de 1 a 2 </w:t>
      </w:r>
      <w:proofErr w:type="spellStart"/>
      <w:r>
        <w:t>hs</w:t>
      </w:r>
      <w:proofErr w:type="spellEnd"/>
      <w:r>
        <w:t xml:space="preserve"> aproximadamente.</w:t>
      </w:r>
    </w:p>
    <w:p w:rsidR="00A27D11" w:rsidRDefault="00A27D11" w:rsidP="00A27D11">
      <w:pPr>
        <w:pStyle w:val="NormalWeb"/>
      </w:pPr>
      <w:r>
        <w:lastRenderedPageBreak/>
        <w:t xml:space="preserve">Lactantes: 0,1-0,4 </w:t>
      </w:r>
      <w:proofErr w:type="spellStart"/>
      <w:r>
        <w:t>mL</w:t>
      </w:r>
      <w:proofErr w:type="spellEnd"/>
      <w:r>
        <w:t>.</w:t>
      </w:r>
    </w:p>
    <w:p w:rsidR="00A27D11" w:rsidRDefault="00A27D11" w:rsidP="00A27D11">
      <w:pPr>
        <w:pStyle w:val="NormalWeb"/>
      </w:pPr>
      <w:r>
        <w:t xml:space="preserve">Niños pequeños: 0,4-0,7 </w:t>
      </w:r>
      <w:proofErr w:type="spellStart"/>
      <w:r>
        <w:t>mL</w:t>
      </w:r>
      <w:proofErr w:type="spellEnd"/>
      <w:r>
        <w:t>.</w:t>
      </w:r>
    </w:p>
    <w:p w:rsidR="00A27D11" w:rsidRDefault="00A27D11" w:rsidP="00A27D11">
      <w:pPr>
        <w:pStyle w:val="NormalWeb"/>
      </w:pPr>
      <w:r>
        <w:t xml:space="preserve">Niños de edad escolar: 0,7-1 </w:t>
      </w:r>
      <w:proofErr w:type="spellStart"/>
      <w:r>
        <w:t>mL</w:t>
      </w:r>
      <w:proofErr w:type="spellEnd"/>
      <w:r>
        <w:t xml:space="preserve">, inyección subcutánea o intramuscular. Eventualmente, cada 4 </w:t>
      </w:r>
      <w:proofErr w:type="spellStart"/>
      <w:r>
        <w:t>hs</w:t>
      </w:r>
      <w:proofErr w:type="spellEnd"/>
    </w:p>
    <w:p w:rsidR="00A27D11" w:rsidRDefault="00A27D11" w:rsidP="00A27D11">
      <w:pPr>
        <w:pStyle w:val="NormalWeb"/>
      </w:pPr>
      <w:r>
        <w:t>CONTRAINDICACIONES:</w:t>
      </w:r>
    </w:p>
    <w:p w:rsidR="00A27D11" w:rsidRDefault="00A27D11" w:rsidP="00A27D11">
      <w:pPr>
        <w:pStyle w:val="NormalWeb"/>
      </w:pPr>
      <w:r>
        <w:t xml:space="preserve">Está contraindicado en casos de hipersensibilidad a la </w:t>
      </w:r>
      <w:proofErr w:type="spellStart"/>
      <w:r>
        <w:t>Etilefrina</w:t>
      </w:r>
      <w:proofErr w:type="spellEnd"/>
      <w:r>
        <w:t xml:space="preserve">. Como ocurre con otros agentes simpaticomiméticos, no debe administrarse a pacientes con tirotoxicosis, </w:t>
      </w:r>
      <w:proofErr w:type="spellStart"/>
      <w:r>
        <w:t>feocromocitoma</w:t>
      </w:r>
      <w:proofErr w:type="spellEnd"/>
      <w:r>
        <w:t>, glaucoma de ángulo estrecho, hipertrofia prostática con retención urinaria, hipertensión arterial, cardiopatía coronaria, miocardiopatía obstructiva hipertrófica.</w:t>
      </w:r>
    </w:p>
    <w:p w:rsidR="00A27D11" w:rsidRDefault="00A27D11" w:rsidP="00A27D11">
      <w:pPr>
        <w:pStyle w:val="NormalWeb"/>
      </w:pPr>
      <w:r>
        <w:t>PRECAUCIONES Y ADVERTENCIAS:</w:t>
      </w:r>
    </w:p>
    <w:p w:rsidR="00A27D11" w:rsidRDefault="00A27D11" w:rsidP="00A27D11">
      <w:pPr>
        <w:pStyle w:val="NormalWeb"/>
      </w:pPr>
      <w:r>
        <w:t>Debe emplearse con precaución en pacientes con taquicardia severa o trastornos orgánicos cardiocirculatorios graves. En pacientes ancianos con graves lesiones arteriales (</w:t>
      </w:r>
      <w:proofErr w:type="spellStart"/>
      <w:r>
        <w:t>Asterosclerosis</w:t>
      </w:r>
      <w:proofErr w:type="spellEnd"/>
      <w:r>
        <w:t xml:space="preserve">) utilizar con cuidado. </w:t>
      </w:r>
    </w:p>
    <w:p w:rsidR="00A27D11" w:rsidRDefault="00A27D11" w:rsidP="00A27D11">
      <w:pPr>
        <w:pStyle w:val="NormalWeb"/>
      </w:pPr>
      <w:r>
        <w:t>REACCIONES ADVERSAS Y EFECTOS COLATERALES:</w:t>
      </w:r>
    </w:p>
    <w:p w:rsidR="00A27D11" w:rsidRDefault="00A27D11" w:rsidP="00A27D11">
      <w:pPr>
        <w:pStyle w:val="NormalWeb"/>
      </w:pPr>
      <w:r>
        <w:t>En pacientes sensibles, pueden presentarse palpitaciones, temblor en las manos o inquietud. Estos efectos son breves y carecen de importancia.</w:t>
      </w:r>
    </w:p>
    <w:p w:rsidR="00A27D11" w:rsidRDefault="00A27D11" w:rsidP="00A27D11">
      <w:pPr>
        <w:pStyle w:val="NormalWeb"/>
      </w:pPr>
      <w:r>
        <w:t>INTERACCIONES CON ALIMENTOS Y MEDICAMENTOS:</w:t>
      </w:r>
    </w:p>
    <w:p w:rsidR="00A27D11" w:rsidRDefault="00A27D11" w:rsidP="00A27D11">
      <w:pPr>
        <w:pStyle w:val="NormalWeb"/>
      </w:pPr>
      <w:r>
        <w:t xml:space="preserve">Los fármacos bloqueadores de los receptores a y b adrenérgicos, anulan la acción de la </w:t>
      </w:r>
      <w:proofErr w:type="spellStart"/>
      <w:r>
        <w:t>Etilefrina</w:t>
      </w:r>
      <w:proofErr w:type="spellEnd"/>
      <w:r>
        <w:t xml:space="preserve">. La administración simultánea de </w:t>
      </w:r>
      <w:proofErr w:type="spellStart"/>
      <w:r>
        <w:t>Guanetidina</w:t>
      </w:r>
      <w:proofErr w:type="spellEnd"/>
      <w:r>
        <w:t xml:space="preserve"> o de antidepresivos tricíclicos </w:t>
      </w:r>
      <w:proofErr w:type="gramStart"/>
      <w:r>
        <w:t>potencian</w:t>
      </w:r>
      <w:proofErr w:type="gramEnd"/>
      <w:r>
        <w:t xml:space="preserve"> la acción de la </w:t>
      </w:r>
      <w:proofErr w:type="spellStart"/>
      <w:r>
        <w:t>Etilefrina</w:t>
      </w:r>
      <w:proofErr w:type="spellEnd"/>
      <w:r>
        <w:t>.</w:t>
      </w:r>
    </w:p>
    <w:p w:rsidR="00A27D11" w:rsidRDefault="00A27D11" w:rsidP="00A27D11">
      <w:pPr>
        <w:pStyle w:val="NormalWeb"/>
      </w:pPr>
      <w:r>
        <w:t>SOBREDOSIFICACION:</w:t>
      </w:r>
    </w:p>
    <w:p w:rsidR="00A27D11" w:rsidRDefault="00A27D11" w:rsidP="00A27D11">
      <w:pPr>
        <w:pStyle w:val="NormalWeb"/>
      </w:pPr>
      <w:r>
        <w:t xml:space="preserve">En casos excepcionales, por administración de dosis realmente excesivas, por accidente o con premeditación, podrían presentarse algunos de los siguientes síntomas característicos de la intoxicación por simpaticomiméticos: Excitación, palpitaciones, sudoración, taquicardia, </w:t>
      </w:r>
      <w:proofErr w:type="spellStart"/>
      <w:r>
        <w:t>céfalea</w:t>
      </w:r>
      <w:proofErr w:type="spellEnd"/>
      <w:r>
        <w:t xml:space="preserve"> e hipertensión arterial moderada. Como medidas inmediatas, se aconseja lavado gástrico si se ha usado la vía oral, </w:t>
      </w:r>
      <w:proofErr w:type="gramStart"/>
      <w:r>
        <w:t>sedantes o tranquilizantes</w:t>
      </w:r>
      <w:proofErr w:type="gramEnd"/>
      <w:r>
        <w:t>. En los casos agudos, se recomienda la administración de fármacos a y b-bloqueantes.</w:t>
      </w:r>
    </w:p>
    <w:p w:rsidR="00A27D11" w:rsidRDefault="00A27D11" w:rsidP="00A27D11">
      <w:pPr>
        <w:pStyle w:val="NormalWeb"/>
      </w:pPr>
      <w:r>
        <w:t>En caso de sobredosis o ingestión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A27D11" w:rsidRDefault="00A27D11" w:rsidP="00A27D11">
      <w:pPr>
        <w:pStyle w:val="NormalWeb"/>
      </w:pPr>
      <w:r>
        <w:t>RESTRICCIONES DE USO:</w:t>
      </w:r>
    </w:p>
    <w:p w:rsidR="00A27D11" w:rsidRDefault="00A27D11" w:rsidP="00A27D11">
      <w:pPr>
        <w:pStyle w:val="NormalWeb"/>
      </w:pPr>
      <w:r>
        <w:t>Shock hemorrágico. Shock tóxico. Se restringe su uso durante el primer trimestre del embarazo y durante la lactancia.</w:t>
      </w:r>
    </w:p>
    <w:p w:rsidR="00A27D11" w:rsidRDefault="00A27D11" w:rsidP="00A27D11">
      <w:pPr>
        <w:pStyle w:val="NormalWeb"/>
      </w:pPr>
      <w:r>
        <w:lastRenderedPageBreak/>
        <w:t>CONSERVACION:</w:t>
      </w:r>
    </w:p>
    <w:p w:rsidR="00A27D11" w:rsidRDefault="00A27D11" w:rsidP="00A27D11">
      <w:pPr>
        <w:pStyle w:val="NormalWeb"/>
      </w:pPr>
      <w:r>
        <w:t>Almacenar a temperatura entre 15° y 30 °C.</w:t>
      </w:r>
    </w:p>
    <w:p w:rsidR="00A27D11" w:rsidRDefault="00A27D11" w:rsidP="00A27D11">
      <w:pPr>
        <w:pStyle w:val="NormalWeb"/>
      </w:pPr>
      <w:r>
        <w:t>PRESENTACIONES:</w:t>
      </w:r>
    </w:p>
    <w:p w:rsidR="00A27D11" w:rsidRDefault="00A27D11" w:rsidP="00A27D11">
      <w:pPr>
        <w:pStyle w:val="NormalWeb"/>
      </w:pPr>
      <w:r>
        <w:t>Caja conteniendo 30 comprimidos.</w:t>
      </w:r>
    </w:p>
    <w:p w:rsidR="00A27D11" w:rsidRDefault="00A27D11" w:rsidP="00A27D11">
      <w:pPr>
        <w:pStyle w:val="NormalWeb"/>
      </w:pPr>
      <w:r>
        <w:t xml:space="preserve">Caja conteniendo frasco de 15 </w:t>
      </w:r>
      <w:proofErr w:type="spellStart"/>
      <w:r>
        <w:t>mL</w:t>
      </w:r>
      <w:proofErr w:type="spellEnd"/>
      <w:r>
        <w:t xml:space="preserve"> de solución gotas orales.</w:t>
      </w:r>
    </w:p>
    <w:p w:rsidR="00A27D11" w:rsidRDefault="00A27D11" w:rsidP="00A27D11">
      <w:pPr>
        <w:pStyle w:val="NormalWeb"/>
      </w:pPr>
      <w:r>
        <w:t xml:space="preserve">Caja conteniendo 1 ampolla con solución inyectable de 1 </w:t>
      </w:r>
      <w:proofErr w:type="spellStart"/>
      <w:r>
        <w:t>mL</w:t>
      </w:r>
      <w:proofErr w:type="spellEnd"/>
      <w:r>
        <w:t>.</w:t>
      </w:r>
    </w:p>
    <w:p w:rsidR="00A27D11" w:rsidRDefault="00A27D11" w:rsidP="00A27D11">
      <w:pPr>
        <w:pStyle w:val="NormalWeb"/>
      </w:pPr>
      <w:r>
        <w:t xml:space="preserve">Venta Bajo Receta Comprimidos Sublinguales </w:t>
      </w:r>
    </w:p>
    <w:p w:rsidR="00A27D11" w:rsidRDefault="00A27D11" w:rsidP="00A27D11">
      <w:pPr>
        <w:pStyle w:val="NormalWeb"/>
      </w:pPr>
      <w:r>
        <w:t>Industria Paraguaya V.A.: Oral</w:t>
      </w:r>
    </w:p>
    <w:p w:rsidR="00A27D11" w:rsidRDefault="00A27D11" w:rsidP="00A27D11">
      <w:pPr>
        <w:pStyle w:val="NormalWeb"/>
      </w:pPr>
      <w:r>
        <w:t>FORTINIL® SUBLINGUAL</w:t>
      </w:r>
    </w:p>
    <w:p w:rsidR="00A27D11" w:rsidRDefault="00A27D11" w:rsidP="00A27D11">
      <w:pPr>
        <w:pStyle w:val="NormalWeb"/>
      </w:pPr>
      <w:r>
        <w:t>ETILEFRINA 5 mg</w:t>
      </w:r>
    </w:p>
    <w:p w:rsidR="00A27D11" w:rsidRDefault="00A27D11" w:rsidP="00A27D11">
      <w:pPr>
        <w:pStyle w:val="NormalWeb"/>
      </w:pPr>
      <w:r>
        <w:t>FORMULA:</w:t>
      </w:r>
    </w:p>
    <w:p w:rsidR="00A27D11" w:rsidRDefault="00A27D11" w:rsidP="00A27D11">
      <w:pPr>
        <w:pStyle w:val="NormalWeb"/>
      </w:pPr>
      <w:r>
        <w:t>Cada comprimido sublingual contiene:</w:t>
      </w:r>
    </w:p>
    <w:p w:rsidR="00A27D11" w:rsidRDefault="00A27D11" w:rsidP="00A27D11">
      <w:pPr>
        <w:pStyle w:val="NormalWeb"/>
      </w:pPr>
      <w:proofErr w:type="spellStart"/>
      <w:r>
        <w:t>Etilefrina</w:t>
      </w:r>
      <w:proofErr w:type="spellEnd"/>
      <w:r>
        <w:t xml:space="preserve"> Clorhidrato.........................................................................................5 mg.</w:t>
      </w:r>
    </w:p>
    <w:p w:rsidR="00A27D11" w:rsidRDefault="00A27D11" w:rsidP="00A27D11">
      <w:pPr>
        <w:pStyle w:val="NormalWeb"/>
      </w:pPr>
      <w:r>
        <w:t>Excipientes.......................................................................................................c.s.p.</w:t>
      </w:r>
    </w:p>
    <w:p w:rsidR="00A27D11" w:rsidRDefault="00A27D11" w:rsidP="00A27D11">
      <w:pPr>
        <w:pStyle w:val="NormalWeb"/>
      </w:pPr>
      <w:r>
        <w:t>ACCION TERAPEUTICA:</w:t>
      </w:r>
    </w:p>
    <w:p w:rsidR="00A27D11" w:rsidRDefault="00A27D11" w:rsidP="00A27D11">
      <w:pPr>
        <w:pStyle w:val="NormalWeb"/>
      </w:pPr>
      <w:proofErr w:type="spellStart"/>
      <w:r>
        <w:t>Antihipotensivo</w:t>
      </w:r>
      <w:proofErr w:type="spellEnd"/>
      <w:r>
        <w:t>.</w:t>
      </w:r>
    </w:p>
    <w:p w:rsidR="00A27D11" w:rsidRDefault="00A27D11" w:rsidP="00A27D11">
      <w:pPr>
        <w:pStyle w:val="NormalWeb"/>
      </w:pPr>
      <w:r>
        <w:t>MECANISMO DE ACCION Y DATOS FARMACOCINETICOS:</w:t>
      </w:r>
    </w:p>
    <w:p w:rsidR="00A27D11" w:rsidRDefault="00A27D11" w:rsidP="00A27D11">
      <w:pPr>
        <w:pStyle w:val="NormalWeb"/>
      </w:pPr>
      <w:r>
        <w:t xml:space="preserve">La </w:t>
      </w:r>
      <w:proofErr w:type="spellStart"/>
      <w:r>
        <w:t>Etilefrina</w:t>
      </w:r>
      <w:proofErr w:type="spellEnd"/>
      <w:r>
        <w:t xml:space="preserve"> es un fármaco simpaticomimético del grupo de las </w:t>
      </w:r>
      <w:proofErr w:type="spellStart"/>
      <w:r>
        <w:t>fenolaminas</w:t>
      </w:r>
      <w:proofErr w:type="spellEnd"/>
      <w:r>
        <w:t xml:space="preserve">. Se desconoce si la </w:t>
      </w:r>
      <w:proofErr w:type="spellStart"/>
      <w:r>
        <w:t>Etilefrina</w:t>
      </w:r>
      <w:proofErr w:type="spellEnd"/>
      <w:r>
        <w:t xml:space="preserve"> cruza la barrera placentaria o si se excreta a través de la leche materna. Su principal metabolito es un conjugado con el ácido sulfúrico y no hay evidencia de metabolitos activos circulantes. La vida media de eliminación es de aproximadamente 2 </w:t>
      </w:r>
      <w:proofErr w:type="spellStart"/>
      <w:r>
        <w:t>hs</w:t>
      </w:r>
      <w:proofErr w:type="spellEnd"/>
      <w:r>
        <w:t xml:space="preserve">. Tanto la </w:t>
      </w:r>
      <w:proofErr w:type="spellStart"/>
      <w:r>
        <w:t>Etilefrina</w:t>
      </w:r>
      <w:proofErr w:type="spellEnd"/>
      <w:r>
        <w:t xml:space="preserve"> como sus conjugados se eliminan tardíamente por vía renal, por lo que cabe la posibilidad de que éstos se acumulen en pacientes con insuficiencia renal. La </w:t>
      </w:r>
      <w:proofErr w:type="spellStart"/>
      <w:r>
        <w:t>Etilefrina</w:t>
      </w:r>
      <w:proofErr w:type="spellEnd"/>
      <w:r>
        <w:t xml:space="preserve"> ejerce acción </w:t>
      </w:r>
      <w:proofErr w:type="spellStart"/>
      <w:r>
        <w:t>simpaticomimética</w:t>
      </w:r>
      <w:proofErr w:type="spellEnd"/>
      <w:r>
        <w:t xml:space="preserve"> y es afín a los receptores a-1, b-1 y b-2, por lo que mejora la contractibilidad cardíaca y eleva la post-carga por aumento del volumen circulante; incrementa el tono y la presión venosa aumentando así el flujo sanguíneo circulante. Incrementa la presión sistólica más que la diastólica, por lo que en casos de hipotensión mejora la sintomatología (mareos, sensación de fatiga y debilidad, somnolencia, etc.) y propicia el restablecimiento de los parámetros hemodinámicos.</w:t>
      </w:r>
    </w:p>
    <w:p w:rsidR="00A27D11" w:rsidRDefault="00A27D11" w:rsidP="00A27D11">
      <w:pPr>
        <w:pStyle w:val="NormalWeb"/>
      </w:pPr>
      <w:r>
        <w:t>INDICACIONES TERAPEUTICAS:</w:t>
      </w:r>
    </w:p>
    <w:p w:rsidR="00A27D11" w:rsidRDefault="00A27D11" w:rsidP="00A27D11">
      <w:pPr>
        <w:pStyle w:val="NormalWeb"/>
      </w:pPr>
      <w:r>
        <w:lastRenderedPageBreak/>
        <w:t xml:space="preserve">Hipotensión arterial sintomática u </w:t>
      </w:r>
      <w:proofErr w:type="spellStart"/>
      <w:r>
        <w:t>ortostática</w:t>
      </w:r>
      <w:proofErr w:type="spellEnd"/>
      <w:r>
        <w:t>, asociada por lo general con síntomas como mareo, sensación de fatiga inexplicable, visión borrosa o pérdida de la visión, sensación de astenia.</w:t>
      </w:r>
    </w:p>
    <w:p w:rsidR="00A27D11" w:rsidRDefault="00A27D11" w:rsidP="00A27D11">
      <w:pPr>
        <w:pStyle w:val="NormalWeb"/>
      </w:pPr>
      <w:r>
        <w:t>POSOLOGIA:</w:t>
      </w:r>
    </w:p>
    <w:p w:rsidR="00A27D11" w:rsidRDefault="00A27D11" w:rsidP="00A27D11">
      <w:pPr>
        <w:pStyle w:val="NormalWeb"/>
      </w:pPr>
      <w:r>
        <w:t>Disolver ½ a 1 comprimido debajo de la lengua, 3 veces por día.</w:t>
      </w:r>
    </w:p>
    <w:p w:rsidR="00A27D11" w:rsidRDefault="00A27D11" w:rsidP="00A27D11">
      <w:pPr>
        <w:pStyle w:val="NormalWeb"/>
      </w:pPr>
      <w:r>
        <w:t>CONTRAINDICACIONES:</w:t>
      </w:r>
    </w:p>
    <w:p w:rsidR="00A27D11" w:rsidRDefault="00A27D11" w:rsidP="00A27D11">
      <w:pPr>
        <w:pStyle w:val="NormalWeb"/>
      </w:pPr>
      <w:r>
        <w:t xml:space="preserve">Está contraindicado en casos de hipersensibilidad a la </w:t>
      </w:r>
      <w:proofErr w:type="spellStart"/>
      <w:r>
        <w:t>Etilefrina</w:t>
      </w:r>
      <w:proofErr w:type="spellEnd"/>
      <w:r>
        <w:t xml:space="preserve">. Como ocurre con otros agentes simpaticomiméticos, no debe administrarse a pacientes con tirotoxicosis, </w:t>
      </w:r>
      <w:proofErr w:type="spellStart"/>
      <w:r>
        <w:t>feocromocitoma</w:t>
      </w:r>
      <w:proofErr w:type="spellEnd"/>
      <w:r>
        <w:t>, glaucoma de ángulo estrecho, hipertrofia prostática con retención urinaria, hipertensión arterial, cardiopatía coronaria, miocardiopatía obstructiva hipertrófica.</w:t>
      </w:r>
    </w:p>
    <w:p w:rsidR="00A27D11" w:rsidRDefault="00A27D11" w:rsidP="00A27D11">
      <w:pPr>
        <w:pStyle w:val="NormalWeb"/>
      </w:pPr>
      <w:r>
        <w:t>PRECAUCIONES Y ADVERTENCIAS:</w:t>
      </w:r>
    </w:p>
    <w:p w:rsidR="00A27D11" w:rsidRDefault="00A27D11" w:rsidP="00A27D11">
      <w:pPr>
        <w:pStyle w:val="NormalWeb"/>
      </w:pPr>
      <w:r>
        <w:t xml:space="preserve">Debe emplearse con precaución en pacientes con taquicardia severa o trastornos orgánicos cardiocirculatorios graves. En pacientes ancianos con graves lesiones arteriales (aterosclerosis) utilizar con cuidado. </w:t>
      </w:r>
    </w:p>
    <w:p w:rsidR="00A27D11" w:rsidRDefault="00A27D11" w:rsidP="00A27D11">
      <w:pPr>
        <w:pStyle w:val="NormalWeb"/>
      </w:pPr>
      <w:r>
        <w:t>REACCIONES ADVERSAS Y EFECTOS COLATERALES:</w:t>
      </w:r>
    </w:p>
    <w:p w:rsidR="00A27D11" w:rsidRDefault="00A27D11" w:rsidP="00A27D11">
      <w:pPr>
        <w:pStyle w:val="NormalWeb"/>
      </w:pPr>
      <w:r>
        <w:t xml:space="preserve">En pacientes sensibles a este tipo de sustancias, pueden presentarse palpitaciones, temblor en las manos o inquietud. Estos efectos son breves y carecen de importancia. </w:t>
      </w:r>
    </w:p>
    <w:p w:rsidR="00A27D11" w:rsidRDefault="00A27D11" w:rsidP="00A27D11">
      <w:pPr>
        <w:pStyle w:val="NormalWeb"/>
      </w:pPr>
      <w:r>
        <w:t>INTERACCIONES CON ALIMENTOS Y MEDICAMENTOS:</w:t>
      </w:r>
    </w:p>
    <w:p w:rsidR="00A27D11" w:rsidRDefault="00A27D11" w:rsidP="00A27D11">
      <w:pPr>
        <w:pStyle w:val="NormalWeb"/>
      </w:pPr>
      <w:r>
        <w:t xml:space="preserve">Los fármacos bloqueadores de los receptores a y b-adrenérgicos, anulan la acción de la </w:t>
      </w:r>
      <w:proofErr w:type="spellStart"/>
      <w:r>
        <w:t>Etilefrina</w:t>
      </w:r>
      <w:proofErr w:type="spellEnd"/>
      <w:r>
        <w:t xml:space="preserve">. La administración simultánea de </w:t>
      </w:r>
      <w:proofErr w:type="spellStart"/>
      <w:r>
        <w:t>guanetidina</w:t>
      </w:r>
      <w:proofErr w:type="spellEnd"/>
      <w:r>
        <w:t xml:space="preserve"> o de antidepresivos tricíclicos </w:t>
      </w:r>
      <w:proofErr w:type="gramStart"/>
      <w:r>
        <w:t>potencian</w:t>
      </w:r>
      <w:proofErr w:type="gramEnd"/>
      <w:r>
        <w:t xml:space="preserve"> la acción de la </w:t>
      </w:r>
      <w:proofErr w:type="spellStart"/>
      <w:r>
        <w:t>Etilefrina</w:t>
      </w:r>
      <w:proofErr w:type="spellEnd"/>
      <w:r>
        <w:t>.</w:t>
      </w:r>
    </w:p>
    <w:p w:rsidR="00A27D11" w:rsidRDefault="00A27D11" w:rsidP="00A27D11">
      <w:pPr>
        <w:pStyle w:val="NormalWeb"/>
      </w:pPr>
      <w:r>
        <w:t>SOBREDOSIFICACION:</w:t>
      </w:r>
    </w:p>
    <w:p w:rsidR="00A27D11" w:rsidRDefault="00A27D11" w:rsidP="00A27D11">
      <w:pPr>
        <w:pStyle w:val="NormalWeb"/>
      </w:pPr>
      <w:r>
        <w:t xml:space="preserve">En casos excepcionales, por administración de dosis realmente excesivas, por accidente o con premeditación, podrían presentarse algunos de los siguientes síntomas característicos de la intoxicación por simpaticomiméticos: excitación, palpitaciones, sudoración, taquicardia, cefalea e hipertensión arterial moderada. Como medidas inmediatas, se aconseja lavado gástrico si se ha usado la vía oral, </w:t>
      </w:r>
      <w:proofErr w:type="gramStart"/>
      <w:r>
        <w:t>sedantes o tranquilizantes</w:t>
      </w:r>
      <w:proofErr w:type="gramEnd"/>
      <w:r>
        <w:t>. En los casos agudos, se recomienda la administración de fármacos a y b-bloqueantes.</w:t>
      </w:r>
    </w:p>
    <w:p w:rsidR="00A27D11" w:rsidRDefault="00A27D11" w:rsidP="00A27D11">
      <w:pPr>
        <w:pStyle w:val="NormalWeb"/>
      </w:pPr>
      <w:r>
        <w:t>En caso de sobredosis o ingestión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A27D11" w:rsidRDefault="00A27D11" w:rsidP="00A27D11">
      <w:pPr>
        <w:pStyle w:val="NormalWeb"/>
      </w:pPr>
      <w:r>
        <w:t>RESTRICCIONES DE USO:</w:t>
      </w:r>
    </w:p>
    <w:p w:rsidR="00A27D11" w:rsidRDefault="00A27D11" w:rsidP="00A27D11">
      <w:pPr>
        <w:pStyle w:val="NormalWeb"/>
      </w:pPr>
      <w:r>
        <w:t>Shock hemorrágico. Shock tóxico. Se restringe su uso durante el primer trimestre del embarazo y durante la lactancia.</w:t>
      </w:r>
    </w:p>
    <w:p w:rsidR="00A27D11" w:rsidRDefault="00A27D11" w:rsidP="00A27D11">
      <w:pPr>
        <w:pStyle w:val="NormalWeb"/>
      </w:pPr>
      <w:r>
        <w:lastRenderedPageBreak/>
        <w:t>CONSERVACION:</w:t>
      </w:r>
    </w:p>
    <w:p w:rsidR="00A27D11" w:rsidRDefault="00A27D11" w:rsidP="00A27D11">
      <w:pPr>
        <w:pStyle w:val="NormalWeb"/>
      </w:pPr>
      <w:r>
        <w:t>Almacenar a temperatura entre 15° y 30 °C.</w:t>
      </w:r>
    </w:p>
    <w:p w:rsidR="00A27D11" w:rsidRDefault="00A27D11" w:rsidP="00A27D11">
      <w:pPr>
        <w:pStyle w:val="NormalWeb"/>
      </w:pPr>
      <w:r>
        <w:t>PRESENTACION:</w:t>
      </w:r>
    </w:p>
    <w:p w:rsidR="00A27D11" w:rsidRDefault="00A27D11" w:rsidP="00A27D11">
      <w:pPr>
        <w:pStyle w:val="NormalWeb"/>
      </w:pPr>
      <w:r>
        <w:t>Caja conteniendo 20 comprimidos sublinguales.</w:t>
      </w:r>
    </w:p>
    <w:p w:rsidR="00A27D11" w:rsidRDefault="00A27D11" w:rsidP="00A27D11">
      <w:pPr>
        <w:pStyle w:val="NormalWeb"/>
      </w:pPr>
      <w:r>
        <w:t xml:space="preserve">Estos medicamentos deben ser usados únicamente por prescripción médica y no podrán repetirse sin nueva indicación del facultativo. </w:t>
      </w:r>
    </w:p>
    <w:p w:rsidR="00A27D11" w:rsidRDefault="00A27D11" w:rsidP="00A27D11">
      <w:pPr>
        <w:pStyle w:val="NormalWeb"/>
      </w:pPr>
      <w:r>
        <w:t>En caso de uso de estos medicamentos sin prescripción médica, la ocurrencia de efectos adversos e indeseables será de exclusiva responsabilidad de quien los consuma.</w:t>
      </w:r>
    </w:p>
    <w:p w:rsidR="00A27D11" w:rsidRDefault="00A27D11" w:rsidP="00A27D11">
      <w:pPr>
        <w:pStyle w:val="NormalWeb"/>
      </w:pPr>
      <w:r>
        <w:t xml:space="preserve">Si Ud. es deportista y está sometido a control de doping, no consuma este producto sin </w:t>
      </w:r>
      <w:proofErr w:type="gramStart"/>
      <w:r>
        <w:t>consultar</w:t>
      </w:r>
      <w:proofErr w:type="gramEnd"/>
      <w:r>
        <w:t xml:space="preserve"> a su médico.</w:t>
      </w:r>
    </w:p>
    <w:p w:rsidR="00A27D11" w:rsidRDefault="00A27D11" w:rsidP="00A27D11">
      <w:pPr>
        <w:pStyle w:val="NormalWeb"/>
      </w:pPr>
      <w:r>
        <w:t>D.T.: Q.F. Laura Ramírez - Reg. Prof. Nº 4.142</w:t>
      </w:r>
    </w:p>
    <w:p w:rsidR="00A27D11" w:rsidRDefault="00A27D11" w:rsidP="00A27D11">
      <w:pPr>
        <w:pStyle w:val="NormalWeb"/>
      </w:pPr>
      <w:r>
        <w:t>Autorizado por D.N.V.S. del M.S.P. y B.S.</w:t>
      </w:r>
    </w:p>
    <w:p w:rsidR="00A27D11" w:rsidRDefault="00A27D11" w:rsidP="00A27D11">
      <w:pPr>
        <w:pStyle w:val="NormalWeb"/>
      </w:pPr>
      <w:r>
        <w:t>MANTENER FUERA DEL ALCANCE DE LOS NIÑOS</w:t>
      </w:r>
    </w:p>
    <w:p w:rsidR="00A27D11" w:rsidRPr="00A27D11" w:rsidRDefault="00A27D11" w:rsidP="00A27D11">
      <w:bookmarkStart w:id="0" w:name="_GoBack"/>
      <w:bookmarkEnd w:id="0"/>
    </w:p>
    <w:sectPr w:rsidR="00A27D11" w:rsidRPr="00A27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5D"/>
    <w:rsid w:val="00A27D11"/>
    <w:rsid w:val="00CE4621"/>
    <w:rsid w:val="00D4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DD396-423B-44EC-B870-012201F8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1538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2020-12-10T11:31:00Z</dcterms:created>
  <dcterms:modified xsi:type="dcterms:W3CDTF">2020-12-10T11:31:00Z</dcterms:modified>
</cp:coreProperties>
</file>