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03" w:rsidRDefault="00845003" w:rsidP="00845003">
      <w:pPr>
        <w:pStyle w:val="NormalWeb"/>
      </w:pPr>
      <w:r>
        <w:t>ULTRABIOTIC® 600</w:t>
      </w:r>
      <w:bookmarkStart w:id="0" w:name="_GoBack"/>
      <w:bookmarkEnd w:id="0"/>
    </w:p>
    <w:p w:rsidR="00845003" w:rsidRDefault="00845003" w:rsidP="00845003">
      <w:pPr>
        <w:pStyle w:val="NormalWeb"/>
      </w:pPr>
      <w:r>
        <w:t xml:space="preserve">CLINDAMICINA 600 mg </w:t>
      </w:r>
    </w:p>
    <w:p w:rsidR="00845003" w:rsidRDefault="00845003" w:rsidP="00845003">
      <w:pPr>
        <w:pStyle w:val="NormalWeb"/>
      </w:pPr>
      <w:r>
        <w:t>Venta Bajo Receta Solución Inyectable</w:t>
      </w:r>
    </w:p>
    <w:p w:rsidR="00845003" w:rsidRDefault="00845003" w:rsidP="00845003">
      <w:pPr>
        <w:pStyle w:val="NormalWeb"/>
      </w:pPr>
      <w:r>
        <w:t>Industria Paraguaya V.A.: I.M. - I.V.</w:t>
      </w:r>
    </w:p>
    <w:p w:rsidR="00845003" w:rsidRDefault="00845003" w:rsidP="00845003">
      <w:pPr>
        <w:pStyle w:val="NormalWeb"/>
      </w:pPr>
      <w:r>
        <w:t>FORMULA:</w:t>
      </w:r>
    </w:p>
    <w:p w:rsidR="00845003" w:rsidRDefault="00845003" w:rsidP="00845003">
      <w:pPr>
        <w:pStyle w:val="NormalWeb"/>
      </w:pPr>
      <w:r>
        <w:t xml:space="preserve">Cada 4 </w:t>
      </w:r>
      <w:proofErr w:type="spellStart"/>
      <w:r>
        <w:t>mL</w:t>
      </w:r>
      <w:proofErr w:type="spellEnd"/>
      <w:r>
        <w:t xml:space="preserve"> contiene: </w:t>
      </w:r>
    </w:p>
    <w:p w:rsidR="00845003" w:rsidRDefault="00845003" w:rsidP="00845003">
      <w:pPr>
        <w:pStyle w:val="NormalWeb"/>
      </w:pPr>
      <w:proofErr w:type="spellStart"/>
      <w:r>
        <w:t>Clindamicina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712,93 mg de </w:t>
      </w:r>
      <w:proofErr w:type="spellStart"/>
      <w:r>
        <w:t>Clindamicina</w:t>
      </w:r>
      <w:proofErr w:type="spellEnd"/>
      <w:r>
        <w:t xml:space="preserve"> Fosfato)............................................,.............................600 mg.</w:t>
      </w:r>
    </w:p>
    <w:p w:rsidR="00845003" w:rsidRDefault="00845003" w:rsidP="00845003">
      <w:pPr>
        <w:pStyle w:val="NormalWeb"/>
      </w:pPr>
      <w:r>
        <w:t>Excipientes.........................................................................................................................................................c.s.p.</w:t>
      </w:r>
    </w:p>
    <w:p w:rsidR="00845003" w:rsidRDefault="00845003" w:rsidP="00845003">
      <w:pPr>
        <w:pStyle w:val="NormalWeb"/>
      </w:pPr>
      <w:r>
        <w:t>ACCION TERAPEUTICA:</w:t>
      </w:r>
    </w:p>
    <w:p w:rsidR="00845003" w:rsidRDefault="00845003" w:rsidP="00845003">
      <w:pPr>
        <w:pStyle w:val="NormalWeb"/>
      </w:pPr>
      <w:r>
        <w:t xml:space="preserve">Antibiótico Bacteriostático del tipo </w:t>
      </w:r>
      <w:proofErr w:type="spellStart"/>
      <w:r>
        <w:t>Lincosamida</w:t>
      </w:r>
      <w:proofErr w:type="spellEnd"/>
      <w:r>
        <w:t>.</w:t>
      </w:r>
    </w:p>
    <w:p w:rsidR="00845003" w:rsidRDefault="00845003" w:rsidP="00845003">
      <w:pPr>
        <w:pStyle w:val="NormalWeb"/>
      </w:pPr>
      <w:r>
        <w:t xml:space="preserve">MECANISMO DE ACCION Y DATOS FARMACOCINETICOS: </w:t>
      </w:r>
    </w:p>
    <w:p w:rsidR="00845003" w:rsidRDefault="00845003" w:rsidP="00845003">
      <w:pPr>
        <w:pStyle w:val="NormalWeb"/>
      </w:pPr>
      <w:r>
        <w:t xml:space="preserve">Las </w:t>
      </w:r>
      <w:proofErr w:type="spellStart"/>
      <w:r>
        <w:t>lincosamidas</w:t>
      </w:r>
      <w:proofErr w:type="spellEnd"/>
      <w:r>
        <w:t xml:space="preserve"> como la </w:t>
      </w:r>
      <w:proofErr w:type="spellStart"/>
      <w:r>
        <w:t>Clindamicina</w:t>
      </w:r>
      <w:proofErr w:type="spellEnd"/>
      <w:r>
        <w:t xml:space="preserve"> se unen a la subunidad 50S del ribosoma bacteriano de forma similar a los </w:t>
      </w:r>
      <w:proofErr w:type="spellStart"/>
      <w:r>
        <w:t>macrólidos</w:t>
      </w:r>
      <w:proofErr w:type="spellEnd"/>
      <w:r>
        <w:t xml:space="preserve"> como la </w:t>
      </w:r>
      <w:proofErr w:type="spellStart"/>
      <w:r>
        <w:t>eritromicina</w:t>
      </w:r>
      <w:proofErr w:type="spellEnd"/>
      <w:r>
        <w:t xml:space="preserve"> e inhiben las primeras etapas de las síntesis de proteínas. La acción de la </w:t>
      </w:r>
      <w:proofErr w:type="spellStart"/>
      <w:r>
        <w:t>Clindamicina</w:t>
      </w:r>
      <w:proofErr w:type="spellEnd"/>
      <w:r>
        <w:t xml:space="preserve"> es fundamentalmente bacteriostática aunque en concentraciones elevadas pueden ser lentamente bactericidas frente a cepas sensibles. La </w:t>
      </w:r>
      <w:proofErr w:type="spellStart"/>
      <w:r>
        <w:t>Clindamicina</w:t>
      </w:r>
      <w:proofErr w:type="spellEnd"/>
      <w:r>
        <w:t xml:space="preserve"> es activa frente a la mayoría de las bacterias aerobias </w:t>
      </w:r>
      <w:proofErr w:type="spellStart"/>
      <w:r>
        <w:t>grampositivas</w:t>
      </w:r>
      <w:proofErr w:type="spellEnd"/>
      <w:r>
        <w:t xml:space="preserve"> como estreptococos, estafilococos, </w:t>
      </w:r>
      <w:proofErr w:type="spellStart"/>
      <w:r>
        <w:t>Bacillus</w:t>
      </w:r>
      <w:proofErr w:type="spellEnd"/>
      <w:r>
        <w:t xml:space="preserve"> </w:t>
      </w:r>
      <w:proofErr w:type="spellStart"/>
      <w:r>
        <w:t>anthracis</w:t>
      </w:r>
      <w:proofErr w:type="spellEnd"/>
      <w:r>
        <w:t xml:space="preserve"> y </w:t>
      </w:r>
      <w:proofErr w:type="spellStart"/>
      <w:r>
        <w:t>Corynebacterium</w:t>
      </w:r>
      <w:proofErr w:type="spellEnd"/>
      <w:r>
        <w:t xml:space="preserve"> </w:t>
      </w:r>
      <w:proofErr w:type="spellStart"/>
      <w:r>
        <w:t>diphteriae</w:t>
      </w:r>
      <w:proofErr w:type="spellEnd"/>
      <w:r>
        <w:t xml:space="preserve">; los </w:t>
      </w:r>
      <w:proofErr w:type="spellStart"/>
      <w:r>
        <w:t>enterococos</w:t>
      </w:r>
      <w:proofErr w:type="spellEnd"/>
      <w:r>
        <w:t xml:space="preserve">, sin embargo, suelen ser resistentes. También tiene actividad frente a bacterias anaerobias </w:t>
      </w:r>
      <w:proofErr w:type="spellStart"/>
      <w:r>
        <w:t>grampositivas</w:t>
      </w:r>
      <w:proofErr w:type="spellEnd"/>
      <w:r>
        <w:t xml:space="preserve"> como </w:t>
      </w:r>
      <w:proofErr w:type="spellStart"/>
      <w:r>
        <w:t>Eubacterium</w:t>
      </w:r>
      <w:proofErr w:type="spellEnd"/>
      <w:r>
        <w:t xml:space="preserve">, </w:t>
      </w:r>
      <w:proofErr w:type="spellStart"/>
      <w:r>
        <w:t>Propionibacterium</w:t>
      </w:r>
      <w:proofErr w:type="spellEnd"/>
      <w:r>
        <w:t xml:space="preserve">, </w:t>
      </w:r>
      <w:proofErr w:type="spellStart"/>
      <w:r>
        <w:t>Peptococcus</w:t>
      </w:r>
      <w:proofErr w:type="spellEnd"/>
      <w:r>
        <w:t xml:space="preserve"> y </w:t>
      </w:r>
      <w:proofErr w:type="spellStart"/>
      <w:r>
        <w:t>Peptostreptococcus</w:t>
      </w:r>
      <w:proofErr w:type="spellEnd"/>
      <w:r>
        <w:t xml:space="preserve"> y muchas cepas de </w:t>
      </w:r>
      <w:proofErr w:type="spellStart"/>
      <w:r>
        <w:t>Clostridium</w:t>
      </w:r>
      <w:proofErr w:type="spellEnd"/>
      <w:r>
        <w:t xml:space="preserve"> </w:t>
      </w:r>
      <w:proofErr w:type="spellStart"/>
      <w:r>
        <w:t>perfringens</w:t>
      </w:r>
      <w:proofErr w:type="spellEnd"/>
      <w:r>
        <w:t xml:space="preserve"> y </w:t>
      </w:r>
      <w:proofErr w:type="spellStart"/>
      <w:r>
        <w:t>tetani</w:t>
      </w:r>
      <w:proofErr w:type="spellEnd"/>
      <w:r>
        <w:t xml:space="preserve">; entre los gramnegativos sensibles se hallan </w:t>
      </w:r>
      <w:proofErr w:type="spellStart"/>
      <w:r>
        <w:t>Fusobacterium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(aunque F. </w:t>
      </w:r>
      <w:proofErr w:type="spellStart"/>
      <w:r>
        <w:t>varium</w:t>
      </w:r>
      <w:proofErr w:type="spellEnd"/>
      <w:r>
        <w:t xml:space="preserve"> es normalmente resistente), </w:t>
      </w:r>
      <w:proofErr w:type="spellStart"/>
      <w:r>
        <w:t>Prevotella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y </w:t>
      </w:r>
      <w:proofErr w:type="spellStart"/>
      <w:r>
        <w:t>Bacteroides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, incluido el grupo B. </w:t>
      </w:r>
      <w:proofErr w:type="spellStart"/>
      <w:r>
        <w:t>fragilis</w:t>
      </w:r>
      <w:proofErr w:type="spellEnd"/>
      <w:r>
        <w:t>.</w:t>
      </w:r>
    </w:p>
    <w:p w:rsidR="00845003" w:rsidRDefault="00845003" w:rsidP="00845003">
      <w:pPr>
        <w:pStyle w:val="NormalWeb"/>
      </w:pPr>
      <w:r>
        <w:t xml:space="preserve">Farmacocinética: Después de la administración parenteral, el Fosfato de </w:t>
      </w:r>
      <w:proofErr w:type="spellStart"/>
      <w:r>
        <w:t>Clindamicina</w:t>
      </w:r>
      <w:proofErr w:type="spellEnd"/>
      <w:r>
        <w:t xml:space="preserve"> biológicamente inactivo también se hidroliza a </w:t>
      </w:r>
      <w:proofErr w:type="spellStart"/>
      <w:r>
        <w:t>Clindamicina</w:t>
      </w:r>
      <w:proofErr w:type="spellEnd"/>
      <w:r>
        <w:t xml:space="preserve">, una dosis de 600 mg de </w:t>
      </w:r>
      <w:proofErr w:type="spellStart"/>
      <w:r>
        <w:t>Clindamicina</w:t>
      </w:r>
      <w:proofErr w:type="spellEnd"/>
      <w:r>
        <w:t xml:space="preserve"> administrado por vía intramuscular produce una concentración máxima de 9 </w:t>
      </w:r>
      <w:proofErr w:type="spellStart"/>
      <w:r>
        <w:t>ug</w:t>
      </w:r>
      <w:proofErr w:type="spellEnd"/>
      <w:r>
        <w:t>/</w:t>
      </w:r>
      <w:proofErr w:type="spellStart"/>
      <w:r>
        <w:t>mL</w:t>
      </w:r>
      <w:proofErr w:type="spellEnd"/>
      <w:r>
        <w:t xml:space="preserve">. En niños la concentración máxima puede alcanzarse en el plazo de 1h. La misma dosis en perfusión intravenosa alcanza concentraciones plasmáticas máximas de 7 a 10 </w:t>
      </w:r>
      <w:proofErr w:type="spellStart"/>
      <w:r>
        <w:t>ug</w:t>
      </w:r>
      <w:proofErr w:type="spellEnd"/>
      <w:r>
        <w:t>/</w:t>
      </w:r>
      <w:proofErr w:type="spellStart"/>
      <w:r>
        <w:t>mL</w:t>
      </w:r>
      <w:proofErr w:type="spellEnd"/>
      <w:r>
        <w:t xml:space="preserve"> hacia el final de la perfusión. La </w:t>
      </w:r>
      <w:proofErr w:type="spellStart"/>
      <w:r>
        <w:t>Clindamicina</w:t>
      </w:r>
      <w:proofErr w:type="spellEnd"/>
      <w:r>
        <w:t xml:space="preserve"> se distribuye ampliamente en los fluidos y tejidos corporales, incluido los huesos, pero no alcanza concentraciones significativas en el LCR. Atraviesa la barrera placentaria y alcanza la circulación fetal y se ha descrito que se excreta en la leche materna. Se observa concentraciones elevadas en la bilis. Se acumula en los leucocitos y los macrófagos. Más de un 90% de la </w:t>
      </w:r>
      <w:proofErr w:type="spellStart"/>
      <w:r>
        <w:t>Clindamicina</w:t>
      </w:r>
      <w:proofErr w:type="spellEnd"/>
      <w:r>
        <w:t xml:space="preserve"> circulante se une a las proteínas plasmáticas. La semivida de eliminación es de 2 a 3 h aunque puede prolongarse en recién nacidos prematuros y en pacientes con insuficiencia renal grave. La </w:t>
      </w:r>
      <w:proofErr w:type="spellStart"/>
      <w:r>
        <w:t>Clindamicina</w:t>
      </w:r>
      <w:proofErr w:type="spellEnd"/>
      <w:r>
        <w:t xml:space="preserve"> se metaboliza, presumiblemente en el </w:t>
      </w:r>
      <w:r>
        <w:lastRenderedPageBreak/>
        <w:t>hígado, a los metabolitos activos N-</w:t>
      </w:r>
      <w:proofErr w:type="spellStart"/>
      <w:r>
        <w:t>dimetil</w:t>
      </w:r>
      <w:proofErr w:type="spellEnd"/>
      <w:r>
        <w:t xml:space="preserve"> y </w:t>
      </w:r>
      <w:proofErr w:type="spellStart"/>
      <w:r>
        <w:t>sulfóxido</w:t>
      </w:r>
      <w:proofErr w:type="spellEnd"/>
      <w:r>
        <w:t>, y también en algunos metabolitos inactivos. Aproximadamente un 10% de la dosis se excreta por la orina como fármaco o metabolitos activos y aproximadamente el 4% por las heces; el resto se excreta en forma de metabolitos inactivos. La excreción es lenta y dura varios días. No se elimina eficazmente de la sangre por diálisis.</w:t>
      </w:r>
    </w:p>
    <w:p w:rsidR="00845003" w:rsidRDefault="00845003" w:rsidP="00845003">
      <w:pPr>
        <w:pStyle w:val="NormalWeb"/>
      </w:pPr>
      <w:r>
        <w:t>INDICACIONES TERAPEUTICAS:</w:t>
      </w:r>
    </w:p>
    <w:p w:rsidR="00845003" w:rsidRDefault="00845003" w:rsidP="00845003">
      <w:pPr>
        <w:pStyle w:val="NormalWeb"/>
      </w:pPr>
      <w:r>
        <w:t xml:space="preserve">En el tratamiento de las infecciones graves causadas por anaerobios, principalmente </w:t>
      </w:r>
      <w:proofErr w:type="spellStart"/>
      <w:r>
        <w:t>Bacteroides</w:t>
      </w:r>
      <w:proofErr w:type="spellEnd"/>
      <w:r>
        <w:t xml:space="preserve"> </w:t>
      </w:r>
      <w:proofErr w:type="spellStart"/>
      <w:r>
        <w:t>fragilis</w:t>
      </w:r>
      <w:proofErr w:type="spellEnd"/>
      <w:r>
        <w:t xml:space="preserve"> y algunas infecciones causadas por estafilococos y estreptococos. En la profilaxis de la endocarditis en pacientes alérgicos a la penicilina, prevención de infecciones estreptocócicas perinatales y en combinación con otros fármacos en la profilaxis de infecciones quirúrgicas.</w:t>
      </w:r>
    </w:p>
    <w:p w:rsidR="00845003" w:rsidRDefault="00845003" w:rsidP="00845003">
      <w:pPr>
        <w:pStyle w:val="NormalWeb"/>
      </w:pPr>
      <w:r>
        <w:t>POSOLOGIA:</w:t>
      </w:r>
    </w:p>
    <w:p w:rsidR="00845003" w:rsidRDefault="00845003" w:rsidP="00845003">
      <w:pPr>
        <w:pStyle w:val="NormalWeb"/>
      </w:pPr>
      <w:r>
        <w:t>No se recomienda aplicar más de 600 mg por vía I.M.</w:t>
      </w:r>
    </w:p>
    <w:p w:rsidR="00845003" w:rsidRDefault="00845003" w:rsidP="00845003">
      <w:pPr>
        <w:pStyle w:val="NormalWeb"/>
      </w:pPr>
      <w:r>
        <w:t>Por vía I.V. la dosis varía según la gravedad de la infección y oscila entre 600 y 2.400 mg/día, dividido en 3 o 4 dosis.</w:t>
      </w:r>
    </w:p>
    <w:p w:rsidR="00845003" w:rsidRDefault="00845003" w:rsidP="00845003">
      <w:pPr>
        <w:pStyle w:val="NormalWeb"/>
      </w:pPr>
      <w:r>
        <w:t xml:space="preserve">Cuando se administra por esta última vía, se debe pasar en infusión de 30 a 40 minutos, no mezclando en la misma solución ampicilina, </w:t>
      </w:r>
      <w:proofErr w:type="spellStart"/>
      <w:r>
        <w:t>aminofilina</w:t>
      </w:r>
      <w:proofErr w:type="spellEnd"/>
      <w:r>
        <w:t xml:space="preserve">, </w:t>
      </w:r>
      <w:proofErr w:type="spellStart"/>
      <w:r>
        <w:t>fenilhidantoina</w:t>
      </w:r>
      <w:proofErr w:type="spellEnd"/>
      <w:r>
        <w:t xml:space="preserve">, barbitúricos, </w:t>
      </w:r>
      <w:proofErr w:type="spellStart"/>
      <w:r>
        <w:t>gluconato</w:t>
      </w:r>
      <w:proofErr w:type="spellEnd"/>
      <w:r>
        <w:t xml:space="preserve"> de calcio o sulfato de magnesio.</w:t>
      </w:r>
    </w:p>
    <w:p w:rsidR="00845003" w:rsidRDefault="00845003" w:rsidP="00845003">
      <w:pPr>
        <w:pStyle w:val="NormalWeb"/>
      </w:pPr>
      <w:r>
        <w:t xml:space="preserve">Adultos: La dosis I.V. de </w:t>
      </w:r>
      <w:proofErr w:type="spellStart"/>
      <w:r>
        <w:t>Clindamicina</w:t>
      </w:r>
      <w:proofErr w:type="spellEnd"/>
      <w:r>
        <w:t xml:space="preserve"> recomendada depende del tipo de infección a combatir y la susceptibilidad del microorganismo, es de 600 a 1200 mg/día, divididos en 2 a 4 dosis. Las dosis de 1200 a 2700 mg/6 horas, resultan adecuadas para infecciones más severas.</w:t>
      </w:r>
    </w:p>
    <w:p w:rsidR="00845003" w:rsidRDefault="00845003" w:rsidP="00845003">
      <w:pPr>
        <w:pStyle w:val="NormalWeb"/>
      </w:pPr>
      <w:r>
        <w:t xml:space="preserve">Para infecciones </w:t>
      </w:r>
      <w:proofErr w:type="spellStart"/>
      <w:r>
        <w:t>intraabdominales</w:t>
      </w:r>
      <w:proofErr w:type="spellEnd"/>
      <w:r>
        <w:t>, pélvicas en la mujer u otras infecciones complicadas o graves, 2.400-2.700 mg al día fraccionado en dos, tres o cuatro dosis iguales. En infecciones menos complicadas, 1.200-1.800 mg/día en dos o tres dosis. Se han utilizado dosis de hasta 4.800 mg/día.</w:t>
      </w:r>
    </w:p>
    <w:p w:rsidR="00845003" w:rsidRDefault="00845003" w:rsidP="00845003">
      <w:pPr>
        <w:pStyle w:val="NormalWeb"/>
      </w:pPr>
      <w:r>
        <w:t>Tasas de dilución e infusión: La concentración del fármaco no deberá ser mayor de 18 mg/</w:t>
      </w:r>
      <w:proofErr w:type="spellStart"/>
      <w:r>
        <w:t>mL</w:t>
      </w:r>
      <w:proofErr w:type="spellEnd"/>
      <w:r>
        <w:t xml:space="preserve"> y la tasa de infusión no deberá exceder de 30 mg/minuto. No deberá administrarse más de 1200 mg en una sola infusión de una hora.</w:t>
      </w:r>
    </w:p>
    <w:p w:rsidR="00845003" w:rsidRDefault="00845003" w:rsidP="00845003">
      <w:pPr>
        <w:pStyle w:val="NormalWeb"/>
      </w:pPr>
      <w:r>
        <w:t xml:space="preserve">Dosis para niños mayores a un mes de edad de Fosfato de </w:t>
      </w:r>
      <w:proofErr w:type="spellStart"/>
      <w:r>
        <w:t>Clindamicina</w:t>
      </w:r>
      <w:proofErr w:type="spellEnd"/>
      <w:r>
        <w:t xml:space="preserve"> (administración I.M. o I.V.): 20-40 mg/kg/día en 3 o 4 dosis iguales. Dosis para neonatos (menores a 1 mes de edad) de Fosfato de </w:t>
      </w:r>
      <w:proofErr w:type="spellStart"/>
      <w:r>
        <w:t>Clindamicina</w:t>
      </w:r>
      <w:proofErr w:type="spellEnd"/>
      <w:r>
        <w:t xml:space="preserve"> (administración I.M. o I.V.): 15-20 mg/kg/día en 3 o 4 dosis iguales. La menor dosis puede ser adecuada para prematuros pequeños. En casos de infecciones beta-hemolíticas por estreptococo, se debe seguir el tratamiento por 10 días como mínimo. Seguir los medicamentos (I.V.) por lo menos durante 4 días y 48 horas como mínimo después que el paciente mejore.</w:t>
      </w:r>
    </w:p>
    <w:p w:rsidR="00845003" w:rsidRDefault="00845003" w:rsidP="00845003">
      <w:pPr>
        <w:pStyle w:val="NormalWeb"/>
      </w:pPr>
      <w:r>
        <w:t>CONTRAINDICACIONES:</w:t>
      </w:r>
    </w:p>
    <w:p w:rsidR="00845003" w:rsidRDefault="00845003" w:rsidP="00845003">
      <w:pPr>
        <w:pStyle w:val="NormalWeb"/>
      </w:pPr>
      <w:r>
        <w:lastRenderedPageBreak/>
        <w:t xml:space="preserve">Hipersensibilidad a la </w:t>
      </w:r>
      <w:proofErr w:type="spellStart"/>
      <w:r>
        <w:t>Clindamicina</w:t>
      </w:r>
      <w:proofErr w:type="spellEnd"/>
      <w:r>
        <w:t xml:space="preserve">. En pacientes con insuficiencia hepática o renal la dosis debe ser ajustada. </w:t>
      </w:r>
    </w:p>
    <w:p w:rsidR="00845003" w:rsidRDefault="00845003" w:rsidP="00845003">
      <w:pPr>
        <w:pStyle w:val="NormalWeb"/>
      </w:pPr>
      <w:r>
        <w:t>PRECAUCIONES Y ADVERTENCIAS:</w:t>
      </w:r>
    </w:p>
    <w:p w:rsidR="00845003" w:rsidRDefault="00845003" w:rsidP="00845003">
      <w:pPr>
        <w:pStyle w:val="NormalWeb"/>
      </w:pPr>
      <w:r>
        <w:t xml:space="preserve">Se debe emplear con precaución en pacientes con enfermedades gastrointestinales, principalmente aquellos con antecedentes de colitis. Se debe ajustar la dosis en pacientes con insuficiencia renal y/o hepática para lo que se recomienda realizar exámenes periódicos de las funciones de los órganos correspondientes, además el recuento sanguíneo en pacientes con tratamiento prolongado y en lactantes. En pacientes ancianos no son necesarios ajustes posológicos en condiciones normales, pero es conveniente tener en cuenta el grado de la función hepática y renal. Es necesario actuar con precaución durante la administración parenteral en recién nacidos, ya que puede provocar un síndrome mortal caracterizado por la aparición de respiración espasmódica. Embarazo: No se han realizado estudios adecuados y bien controlados en mujeres embarazadas, por lo que </w:t>
      </w:r>
      <w:proofErr w:type="spellStart"/>
      <w:r>
        <w:t>Clindamicina</w:t>
      </w:r>
      <w:proofErr w:type="spellEnd"/>
      <w:r>
        <w:t xml:space="preserve"> no debe ser utilizada durante el embarazo a menos que sea claramente necesario. Lactancia: </w:t>
      </w:r>
      <w:proofErr w:type="spellStart"/>
      <w:r>
        <w:t>Clindamicina</w:t>
      </w:r>
      <w:proofErr w:type="spellEnd"/>
      <w:r>
        <w:t xml:space="preserve"> se excreta en la leche materna con el consiguiente riesgo para el lactante. La decisión de suspender o no el tratamiento durante la lactancia se </w:t>
      </w:r>
      <w:proofErr w:type="gramStart"/>
      <w:r>
        <w:t>tomará</w:t>
      </w:r>
      <w:proofErr w:type="gramEnd"/>
      <w:r>
        <w:t xml:space="preserve"> en función de la importancia del medicamento para la madre. No olvide ninguna dosis, respete los horarios y la duración del tratamiento indicado por su médico. Verifique la transparencia de la solución, si la ampolla está rota, tiene fuga de líquido o su contenido tiene elementos opacos o turbiedad, no deberá ser utilizada. Evitar la inyección intravenosa directa.</w:t>
      </w:r>
    </w:p>
    <w:p w:rsidR="00845003" w:rsidRDefault="00845003" w:rsidP="00845003">
      <w:pPr>
        <w:pStyle w:val="NormalWeb"/>
      </w:pPr>
      <w:r>
        <w:t>REACCIONES ADVERSAS Y EFECTOS COLATERALES:</w:t>
      </w:r>
    </w:p>
    <w:p w:rsidR="00845003" w:rsidRDefault="00845003" w:rsidP="00845003">
      <w:pPr>
        <w:pStyle w:val="NormalWeb"/>
      </w:pPr>
      <w:r>
        <w:t xml:space="preserve">Hematológicas: Se han reportado leucopenia, leucocitosis, anemia y trombocitopenia graves en algunos pacientes recibiendo </w:t>
      </w:r>
      <w:proofErr w:type="spellStart"/>
      <w:r>
        <w:t>Clindamicina</w:t>
      </w:r>
      <w:proofErr w:type="spellEnd"/>
      <w:r>
        <w:t xml:space="preserve">. Sistema Cardiovascular: En algunos pacientes puede causar arritmias severas como fibrilación ventricular y arritmia ventricular polimórfica. También puede desencadenar </w:t>
      </w:r>
      <w:proofErr w:type="spellStart"/>
      <w:r>
        <w:t>bigeminismo</w:t>
      </w:r>
      <w:proofErr w:type="spellEnd"/>
      <w:r>
        <w:t xml:space="preserve"> ventricular y bloqueo cardiaco en diferentes grados. Se han reportado algunos casos de vasculitis. Sistema nervioso central: Se han reportado eventos aislados de bloqueo neuromuscular. Gastrointestinal: El tratamiento con </w:t>
      </w:r>
      <w:proofErr w:type="spellStart"/>
      <w:r>
        <w:t>Clindamicina</w:t>
      </w:r>
      <w:proofErr w:type="spellEnd"/>
      <w:r>
        <w:t xml:space="preserve"> puede producir diarrea, náuseas, vómito, dolor abdominal, colitis </w:t>
      </w:r>
      <w:proofErr w:type="spellStart"/>
      <w:r>
        <w:t>seudomembranosa</w:t>
      </w:r>
      <w:proofErr w:type="spellEnd"/>
      <w:r>
        <w:t xml:space="preserve"> por </w:t>
      </w:r>
      <w:proofErr w:type="spellStart"/>
      <w:r>
        <w:t>superinfección</w:t>
      </w:r>
      <w:proofErr w:type="spellEnd"/>
      <w:r>
        <w:t xml:space="preserve"> debido a </w:t>
      </w:r>
      <w:proofErr w:type="spellStart"/>
      <w:r>
        <w:t>Clostridium</w:t>
      </w:r>
      <w:proofErr w:type="spellEnd"/>
      <w:r>
        <w:t xml:space="preserve"> </w:t>
      </w:r>
      <w:proofErr w:type="spellStart"/>
      <w:r>
        <w:t>difficile</w:t>
      </w:r>
      <w:proofErr w:type="spellEnd"/>
      <w:r>
        <w:t xml:space="preserve">. En algunas ocasiones se han reportado esofagitis. La suspensión del tratamiento además de las medidas adecuadas de apoyo, incluyendo la administración de </w:t>
      </w:r>
      <w:proofErr w:type="spellStart"/>
      <w:r>
        <w:t>vancomicina</w:t>
      </w:r>
      <w:proofErr w:type="spellEnd"/>
      <w:r>
        <w:t xml:space="preserve"> o </w:t>
      </w:r>
      <w:proofErr w:type="spellStart"/>
      <w:r>
        <w:t>metronidazol</w:t>
      </w:r>
      <w:proofErr w:type="spellEnd"/>
      <w:r>
        <w:t xml:space="preserve">, revierten este efecto. La </w:t>
      </w:r>
      <w:proofErr w:type="spellStart"/>
      <w:r>
        <w:t>Clindamicina</w:t>
      </w:r>
      <w:proofErr w:type="spellEnd"/>
      <w:r>
        <w:t xml:space="preserve"> puede elevar las cifras de </w:t>
      </w:r>
      <w:proofErr w:type="spellStart"/>
      <w:r>
        <w:t>aspartato</w:t>
      </w:r>
      <w:proofErr w:type="spellEnd"/>
      <w:r>
        <w:t xml:space="preserve">- </w:t>
      </w:r>
      <w:proofErr w:type="spellStart"/>
      <w:r>
        <w:t>aminotransferasa</w:t>
      </w:r>
      <w:proofErr w:type="spellEnd"/>
      <w:r>
        <w:t xml:space="preserve"> y </w:t>
      </w:r>
      <w:proofErr w:type="spellStart"/>
      <w:r>
        <w:t>alanina</w:t>
      </w:r>
      <w:proofErr w:type="spellEnd"/>
      <w:r>
        <w:t xml:space="preserve">- amino- </w:t>
      </w:r>
      <w:proofErr w:type="spellStart"/>
      <w:r>
        <w:t>transferasa</w:t>
      </w:r>
      <w:proofErr w:type="spellEnd"/>
      <w:r>
        <w:t xml:space="preserve">, así como las concentraciones de bilirrubina debido a daño hepático directo. Riñón y aparato genitourinario: Se ha asociado a la </w:t>
      </w:r>
      <w:proofErr w:type="spellStart"/>
      <w:r>
        <w:t>Clindamicina</w:t>
      </w:r>
      <w:proofErr w:type="spellEnd"/>
      <w:r>
        <w:t xml:space="preserve"> con cuadros de </w:t>
      </w:r>
      <w:proofErr w:type="spellStart"/>
      <w:r>
        <w:t>moniliasis</w:t>
      </w:r>
      <w:proofErr w:type="spellEnd"/>
      <w:r>
        <w:t xml:space="preserve"> vaginal y </w:t>
      </w:r>
      <w:proofErr w:type="spellStart"/>
      <w:r>
        <w:t>vulvovaginitis</w:t>
      </w:r>
      <w:proofErr w:type="spellEnd"/>
      <w:r>
        <w:t xml:space="preserve">. Piel: Se ha observado la aparición de leve a moderada intensidad. Otros efectos indeseables observados con </w:t>
      </w:r>
      <w:proofErr w:type="spellStart"/>
      <w:r>
        <w:t>Clindamicina</w:t>
      </w:r>
      <w:proofErr w:type="spellEnd"/>
      <w:r>
        <w:t xml:space="preserve"> incluyen: Síndrome de Stevens- Johnson, reacciones de hipersensibilidad en pacientes HIV positivo y </w:t>
      </w:r>
      <w:proofErr w:type="spellStart"/>
      <w:r>
        <w:t>linfadenitis</w:t>
      </w:r>
      <w:proofErr w:type="spellEnd"/>
      <w:r>
        <w:t>, aunque son poco frecuentes.</w:t>
      </w:r>
    </w:p>
    <w:p w:rsidR="00845003" w:rsidRDefault="00845003" w:rsidP="00845003">
      <w:pPr>
        <w:pStyle w:val="NormalWeb"/>
      </w:pPr>
      <w:r>
        <w:t>INTERACCIONES CON ALIMENTOS Y MEDICAMENTOS:</w:t>
      </w:r>
    </w:p>
    <w:p w:rsidR="00845003" w:rsidRDefault="00845003" w:rsidP="00845003">
      <w:pPr>
        <w:pStyle w:val="NormalWeb"/>
      </w:pPr>
      <w:r>
        <w:t xml:space="preserve">Las soluciones de </w:t>
      </w:r>
      <w:proofErr w:type="spellStart"/>
      <w:r>
        <w:t>Clindamicina</w:t>
      </w:r>
      <w:proofErr w:type="spellEnd"/>
      <w:r>
        <w:t xml:space="preserve"> son incompatibles con preparados alcalinos y con fármacos inestables a pH ácido. Es incompatible con ampicilina, </w:t>
      </w:r>
      <w:proofErr w:type="spellStart"/>
      <w:r>
        <w:t>aminofilina</w:t>
      </w:r>
      <w:proofErr w:type="spellEnd"/>
      <w:r>
        <w:t xml:space="preserve">, barbitúricos, </w:t>
      </w:r>
      <w:proofErr w:type="spellStart"/>
      <w:r>
        <w:t>gluconato</w:t>
      </w:r>
      <w:proofErr w:type="spellEnd"/>
      <w:r>
        <w:t xml:space="preserve"> de calcio, </w:t>
      </w:r>
      <w:proofErr w:type="spellStart"/>
      <w:r>
        <w:t>ceftriazona</w:t>
      </w:r>
      <w:proofErr w:type="spellEnd"/>
      <w:r>
        <w:t xml:space="preserve">, </w:t>
      </w:r>
      <w:proofErr w:type="spellStart"/>
      <w:r>
        <w:t>idarubicina</w:t>
      </w:r>
      <w:proofErr w:type="spellEnd"/>
      <w:r>
        <w:t xml:space="preserve">, sulfato de magnesio, </w:t>
      </w:r>
      <w:proofErr w:type="spellStart"/>
      <w:r>
        <w:lastRenderedPageBreak/>
        <w:t>fenitoína</w:t>
      </w:r>
      <w:proofErr w:type="spellEnd"/>
      <w:r>
        <w:t xml:space="preserve">, </w:t>
      </w:r>
      <w:proofErr w:type="spellStart"/>
      <w:r>
        <w:t>rantidina</w:t>
      </w:r>
      <w:proofErr w:type="spellEnd"/>
      <w:r>
        <w:t xml:space="preserve">. La </w:t>
      </w:r>
      <w:proofErr w:type="spellStart"/>
      <w:r>
        <w:t>Clindamicina</w:t>
      </w:r>
      <w:proofErr w:type="spellEnd"/>
      <w:r>
        <w:t xml:space="preserve"> puede potenciar los efectos de los agentes relajantes musculares no </w:t>
      </w:r>
      <w:proofErr w:type="spellStart"/>
      <w:r>
        <w:t>despolarizantes</w:t>
      </w:r>
      <w:proofErr w:type="spellEnd"/>
      <w:r>
        <w:t xml:space="preserve"> con el consiguiente peligro de provocar depresión respiratoria. Puede tener un efecto antagónico con </w:t>
      </w:r>
      <w:proofErr w:type="spellStart"/>
      <w:r>
        <w:t>lincomicina</w:t>
      </w:r>
      <w:proofErr w:type="spellEnd"/>
      <w:r>
        <w:t xml:space="preserve">, </w:t>
      </w:r>
      <w:proofErr w:type="spellStart"/>
      <w:r>
        <w:t>eritromicina</w:t>
      </w:r>
      <w:proofErr w:type="spellEnd"/>
      <w:r>
        <w:t xml:space="preserve">, cloranfenicol y efecto sinérgico con </w:t>
      </w:r>
      <w:proofErr w:type="spellStart"/>
      <w:r>
        <w:t>ceftazidima</w:t>
      </w:r>
      <w:proofErr w:type="spellEnd"/>
      <w:r>
        <w:t xml:space="preserve">, </w:t>
      </w:r>
      <w:proofErr w:type="spellStart"/>
      <w:r>
        <w:t>metronidazol</w:t>
      </w:r>
      <w:proofErr w:type="spellEnd"/>
      <w:r>
        <w:t xml:space="preserve"> y </w:t>
      </w:r>
      <w:proofErr w:type="spellStart"/>
      <w:r>
        <w:t>ciprofloxacina</w:t>
      </w:r>
      <w:proofErr w:type="spellEnd"/>
      <w:r>
        <w:t xml:space="preserve">. La </w:t>
      </w:r>
      <w:proofErr w:type="spellStart"/>
      <w:r>
        <w:t>Clindamicina</w:t>
      </w:r>
      <w:proofErr w:type="spellEnd"/>
      <w:r>
        <w:t xml:space="preserve"> puede antagonizar los efectos de los fármacos </w:t>
      </w:r>
      <w:proofErr w:type="spellStart"/>
      <w:r>
        <w:t>parasimpaticomiméticos</w:t>
      </w:r>
      <w:proofErr w:type="spellEnd"/>
      <w:r>
        <w:t xml:space="preserve">. </w:t>
      </w:r>
    </w:p>
    <w:p w:rsidR="00845003" w:rsidRDefault="00845003" w:rsidP="00845003">
      <w:pPr>
        <w:pStyle w:val="NormalWeb"/>
      </w:pPr>
      <w:r>
        <w:t>SOBREDOSIFICACION:</w:t>
      </w:r>
    </w:p>
    <w:p w:rsidR="00845003" w:rsidRDefault="00845003" w:rsidP="00845003">
      <w:pPr>
        <w:pStyle w:val="NormalWeb"/>
      </w:pPr>
      <w:r>
        <w:t>No existe antídoto para la sobredosis, por lo que el tratamiento debe ser sintomático y de apoyo.</w:t>
      </w:r>
    </w:p>
    <w:p w:rsidR="00845003" w:rsidRDefault="00845003" w:rsidP="00845003">
      <w:pPr>
        <w:pStyle w:val="NormalWeb"/>
      </w:pPr>
      <w:r>
        <w:t>En caso de sobredosis o ingestión accidental, consultar al Servicio de Toxicología del Hospital de EMERGENCIAS MEDICAS. Tel.: 220-418 o el 204-800 (int.011).</w:t>
      </w:r>
    </w:p>
    <w:p w:rsidR="00845003" w:rsidRDefault="00845003" w:rsidP="00845003">
      <w:pPr>
        <w:pStyle w:val="NormalWeb"/>
      </w:pPr>
      <w:r>
        <w:t>RESTRICCIONES DE USO:</w:t>
      </w:r>
    </w:p>
    <w:p w:rsidR="00845003" w:rsidRDefault="00845003" w:rsidP="00845003">
      <w:pPr>
        <w:pStyle w:val="NormalWeb"/>
      </w:pPr>
      <w:r>
        <w:t xml:space="preserve">Uso profesional </w:t>
      </w:r>
    </w:p>
    <w:p w:rsidR="00845003" w:rsidRDefault="00845003" w:rsidP="00845003">
      <w:pPr>
        <w:pStyle w:val="NormalWeb"/>
      </w:pPr>
      <w:r>
        <w:t>CONSERVACION:</w:t>
      </w:r>
    </w:p>
    <w:p w:rsidR="00845003" w:rsidRDefault="00845003" w:rsidP="00845003">
      <w:pPr>
        <w:pStyle w:val="NormalWeb"/>
      </w:pPr>
      <w:r>
        <w:t>Almacenar a temperatura entre 15° y 30 °C.</w:t>
      </w:r>
    </w:p>
    <w:p w:rsidR="00845003" w:rsidRDefault="00845003" w:rsidP="00845003">
      <w:pPr>
        <w:pStyle w:val="NormalWeb"/>
      </w:pPr>
      <w:r>
        <w:t>PRESENTACIONES:</w:t>
      </w:r>
    </w:p>
    <w:p w:rsidR="00845003" w:rsidRDefault="00845003" w:rsidP="00845003">
      <w:pPr>
        <w:pStyle w:val="NormalWeb"/>
      </w:pPr>
      <w:r>
        <w:t xml:space="preserve">Caja conteniendo 1/5 frascos ampollas con solución inyectable x 4 </w:t>
      </w:r>
      <w:proofErr w:type="spellStart"/>
      <w:r>
        <w:t>mL</w:t>
      </w:r>
      <w:proofErr w:type="spellEnd"/>
    </w:p>
    <w:p w:rsidR="00845003" w:rsidRDefault="00845003" w:rsidP="00845003">
      <w:pPr>
        <w:pStyle w:val="NormalWeb"/>
      </w:pPr>
      <w:r>
        <w:t xml:space="preserve">Panal de 50 frascos ampollas con solución inyectable x 4 </w:t>
      </w:r>
      <w:proofErr w:type="spellStart"/>
      <w:r>
        <w:t>mL</w:t>
      </w:r>
      <w:proofErr w:type="spellEnd"/>
      <w:r>
        <w:t>. Uso Hospitalario.</w:t>
      </w:r>
    </w:p>
    <w:p w:rsidR="00845003" w:rsidRDefault="00845003" w:rsidP="00845003">
      <w:pPr>
        <w:pStyle w:val="NormalWeb"/>
      </w:pPr>
      <w:r>
        <w:t>Este medicamento debe ser usado únicamente por prescripción médica y no podrá repetirse sin nueva indicación del facultativo.</w:t>
      </w:r>
    </w:p>
    <w:p w:rsidR="00845003" w:rsidRDefault="00845003" w:rsidP="00845003">
      <w:pPr>
        <w:pStyle w:val="NormalWeb"/>
      </w:pPr>
      <w:r>
        <w:t>En caso de uso de este medicamento sin prescripción médica, la ocurrencia de efectos adversos e indeseables, será de exclusiva responsabilidad de quien lo consuma.</w:t>
      </w:r>
    </w:p>
    <w:p w:rsidR="00845003" w:rsidRDefault="00845003" w:rsidP="00845003">
      <w:pPr>
        <w:pStyle w:val="NormalWeb"/>
      </w:pPr>
      <w:r>
        <w:t>Si Ud. es deportista y está sometido a control de doping, no consuma este producto sin consultar a su médico.</w:t>
      </w:r>
    </w:p>
    <w:p w:rsidR="00845003" w:rsidRDefault="00845003" w:rsidP="00845003">
      <w:pPr>
        <w:pStyle w:val="NormalWeb"/>
      </w:pPr>
      <w:r>
        <w:t>Director Técnico: Q.F. Laura Ramírez</w:t>
      </w:r>
    </w:p>
    <w:p w:rsidR="00845003" w:rsidRDefault="00845003" w:rsidP="00845003">
      <w:pPr>
        <w:pStyle w:val="NormalWeb"/>
      </w:pPr>
      <w:r>
        <w:t>Reg. Prof. Nº 4.142</w:t>
      </w:r>
    </w:p>
    <w:p w:rsidR="00845003" w:rsidRDefault="00845003" w:rsidP="00845003">
      <w:pPr>
        <w:pStyle w:val="NormalWeb"/>
      </w:pPr>
      <w:r>
        <w:t>Autorizado por D.N.V.S del M.S.P y B.S.</w:t>
      </w:r>
    </w:p>
    <w:p w:rsidR="00845003" w:rsidRDefault="00845003" w:rsidP="00845003">
      <w:pPr>
        <w:pStyle w:val="NormalWeb"/>
      </w:pPr>
      <w:r>
        <w:t>MANTENER FUERA DEL ALCANCE DE LOS NIÑOS</w:t>
      </w:r>
    </w:p>
    <w:p w:rsidR="005A2994" w:rsidRPr="00BD4945" w:rsidRDefault="005A2994" w:rsidP="00BD4945"/>
    <w:sectPr w:rsidR="005A2994" w:rsidRPr="00BD49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A1"/>
    <w:rsid w:val="000E5137"/>
    <w:rsid w:val="004D2B08"/>
    <w:rsid w:val="005A2994"/>
    <w:rsid w:val="00845003"/>
    <w:rsid w:val="00A247A1"/>
    <w:rsid w:val="00BD4945"/>
    <w:rsid w:val="00F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C556E-9ED1-474B-AC99-F9BF1F9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0E5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2020-12-10T12:41:00Z</dcterms:created>
  <dcterms:modified xsi:type="dcterms:W3CDTF">2020-12-10T12:41:00Z</dcterms:modified>
</cp:coreProperties>
</file>