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86FF" w14:textId="77777777" w:rsidR="004B00F9" w:rsidRPr="004B00F9" w:rsidRDefault="004B00F9" w:rsidP="004B00F9">
      <w:pPr>
        <w:jc w:val="both"/>
        <w:rPr>
          <w:b/>
          <w:bCs/>
          <w:sz w:val="30"/>
          <w:szCs w:val="30"/>
        </w:rPr>
      </w:pPr>
      <w:r w:rsidRPr="004B00F9">
        <w:rPr>
          <w:b/>
          <w:bCs/>
          <w:sz w:val="30"/>
          <w:szCs w:val="30"/>
        </w:rPr>
        <w:t>KILVAL 550</w:t>
      </w:r>
    </w:p>
    <w:p w14:paraId="2FC54F76" w14:textId="77777777" w:rsidR="004B00F9" w:rsidRDefault="004B00F9" w:rsidP="004B00F9">
      <w:pPr>
        <w:jc w:val="both"/>
        <w:rPr>
          <w:b/>
          <w:bCs/>
          <w:sz w:val="30"/>
          <w:szCs w:val="30"/>
        </w:rPr>
      </w:pPr>
      <w:r w:rsidRPr="004B00F9">
        <w:rPr>
          <w:b/>
          <w:bCs/>
          <w:sz w:val="30"/>
          <w:szCs w:val="30"/>
        </w:rPr>
        <w:t>RIFAXIMINA</w:t>
      </w:r>
    </w:p>
    <w:p w14:paraId="1C375A38" w14:textId="77777777" w:rsidR="004B00F9" w:rsidRDefault="004B00F9" w:rsidP="004B00F9">
      <w:pPr>
        <w:jc w:val="both"/>
        <w:rPr>
          <w:b/>
          <w:bCs/>
          <w:sz w:val="30"/>
          <w:szCs w:val="30"/>
        </w:rPr>
      </w:pPr>
    </w:p>
    <w:p w14:paraId="622F1F8D" w14:textId="77777777" w:rsidR="004B00F9" w:rsidRDefault="004B00F9" w:rsidP="004B00F9">
      <w:pPr>
        <w:jc w:val="both"/>
      </w:pPr>
      <w:r>
        <w:t>FORMULA</w:t>
      </w:r>
    </w:p>
    <w:p w14:paraId="44DA4AE0" w14:textId="77777777" w:rsidR="004B00F9" w:rsidRDefault="004B00F9" w:rsidP="004B00F9">
      <w:pPr>
        <w:jc w:val="both"/>
      </w:pPr>
      <w:r>
        <w:t>Cada comprimido recubierto contiene:</w:t>
      </w:r>
    </w:p>
    <w:p w14:paraId="05774760" w14:textId="77777777" w:rsidR="004B00F9" w:rsidRDefault="004B00F9" w:rsidP="004B00F9">
      <w:pPr>
        <w:jc w:val="both"/>
      </w:pPr>
      <w:r>
        <w:t>Rifaximina…………........................................................................................…. .550 mg</w:t>
      </w:r>
    </w:p>
    <w:p w14:paraId="5A582390" w14:textId="4BF9D2BD" w:rsidR="005A1CB6" w:rsidRDefault="004B00F9" w:rsidP="004B00F9">
      <w:pPr>
        <w:jc w:val="both"/>
      </w:pPr>
      <w:r>
        <w:t xml:space="preserve">Excipientes…………..........................................................................................…. </w:t>
      </w:r>
      <w:proofErr w:type="spellStart"/>
      <w:r>
        <w:t>c.s.p</w:t>
      </w:r>
      <w:proofErr w:type="spellEnd"/>
      <w:r>
        <w:t>.</w:t>
      </w:r>
    </w:p>
    <w:p w14:paraId="5CE945DB" w14:textId="77777777" w:rsidR="004B00F9" w:rsidRDefault="004B00F9" w:rsidP="004B00F9">
      <w:pPr>
        <w:jc w:val="both"/>
      </w:pPr>
    </w:p>
    <w:p w14:paraId="58A22D4E" w14:textId="77777777" w:rsidR="004B00F9" w:rsidRDefault="004B00F9" w:rsidP="004B00F9">
      <w:pPr>
        <w:jc w:val="both"/>
      </w:pPr>
      <w:proofErr w:type="gramStart"/>
      <w:r>
        <w:t>ACCIÓN  TERAPÉUTICA</w:t>
      </w:r>
      <w:proofErr w:type="gramEnd"/>
      <w:r>
        <w:t xml:space="preserve">: </w:t>
      </w:r>
    </w:p>
    <w:p w14:paraId="60B0F442" w14:textId="77777777" w:rsidR="004B00F9" w:rsidRDefault="004B00F9" w:rsidP="004B00F9">
      <w:pPr>
        <w:jc w:val="both"/>
      </w:pPr>
      <w:r>
        <w:t xml:space="preserve">Antibiótico no sistémico, de amplio espectro contra numerosas especies bacterianas </w:t>
      </w:r>
      <w:proofErr w:type="spellStart"/>
      <w:r>
        <w:t>gram</w:t>
      </w:r>
      <w:proofErr w:type="spellEnd"/>
      <w:r>
        <w:t xml:space="preserve"> positivas y </w:t>
      </w:r>
      <w:proofErr w:type="spellStart"/>
      <w:r>
        <w:t>gram</w:t>
      </w:r>
      <w:proofErr w:type="spellEnd"/>
      <w:r>
        <w:t xml:space="preserve"> negativas aeróbicas y anaeróbicas.</w:t>
      </w:r>
    </w:p>
    <w:p w14:paraId="7F976988" w14:textId="77777777" w:rsidR="004B00F9" w:rsidRDefault="004B00F9" w:rsidP="004B00F9">
      <w:pPr>
        <w:jc w:val="both"/>
      </w:pPr>
    </w:p>
    <w:p w14:paraId="6EB87346" w14:textId="77777777" w:rsidR="004B00F9" w:rsidRDefault="004B00F9" w:rsidP="004B00F9">
      <w:pPr>
        <w:jc w:val="both"/>
      </w:pPr>
      <w:r>
        <w:t>MECANISMO DE ACCIÓN Y DATOS FARMACOCINÉTICOS:</w:t>
      </w:r>
    </w:p>
    <w:p w14:paraId="352B41C9" w14:textId="77777777" w:rsidR="004B00F9" w:rsidRDefault="004B00F9" w:rsidP="004B00F9">
      <w:pPr>
        <w:jc w:val="both"/>
      </w:pPr>
      <w:r>
        <w:t>Propiedades farmacodinámicas</w:t>
      </w:r>
    </w:p>
    <w:p w14:paraId="57879183" w14:textId="77777777" w:rsidR="004B00F9" w:rsidRDefault="004B00F9" w:rsidP="004B00F9">
      <w:pPr>
        <w:jc w:val="both"/>
      </w:pPr>
      <w:r>
        <w:t xml:space="preserve">Grupo farmacoterapéutico: antiinfecciosos intestinales - antibióticos - código            ATC: A07AA11. </w:t>
      </w:r>
    </w:p>
    <w:p w14:paraId="06E63219" w14:textId="77777777" w:rsidR="004B00F9" w:rsidRDefault="004B00F9" w:rsidP="004B00F9">
      <w:pPr>
        <w:jc w:val="both"/>
      </w:pPr>
      <w:r>
        <w:t xml:space="preserve">Mecanismo de acción </w:t>
      </w:r>
    </w:p>
    <w:p w14:paraId="481CA4F3" w14:textId="77777777" w:rsidR="004B00F9" w:rsidRDefault="004B00F9" w:rsidP="004B00F9">
      <w:pPr>
        <w:jc w:val="both"/>
      </w:pPr>
      <w:r>
        <w:t xml:space="preserve">La </w:t>
      </w:r>
      <w:proofErr w:type="spellStart"/>
      <w:r>
        <w:t>rifaximina</w:t>
      </w:r>
      <w:proofErr w:type="spellEnd"/>
      <w:r>
        <w:t xml:space="preserve"> es un antibiótico de la familia de la </w:t>
      </w:r>
      <w:proofErr w:type="spellStart"/>
      <w:r>
        <w:t>rifamicina</w:t>
      </w:r>
      <w:proofErr w:type="spellEnd"/>
      <w:r>
        <w:t xml:space="preserve"> que se une irreversiblemente a la subunidad beta de la enzima bacteriana ARN polimerasa dependiente de ADN y, en consecuencia, inhibe la síntesis del ARN bacteriano. </w:t>
      </w:r>
    </w:p>
    <w:p w14:paraId="0DF0DD24" w14:textId="77777777" w:rsidR="004B00F9" w:rsidRDefault="004B00F9" w:rsidP="004B00F9">
      <w:pPr>
        <w:jc w:val="both"/>
      </w:pPr>
      <w:r>
        <w:t xml:space="preserve">La </w:t>
      </w:r>
      <w:proofErr w:type="spellStart"/>
      <w:r>
        <w:t>rifaximina</w:t>
      </w:r>
      <w:proofErr w:type="spellEnd"/>
      <w:r>
        <w:t xml:space="preserve"> presenta un amplio espectro de acción sobre la mayoría de bacterias Gram-positivas y Gram-negativas, tanto aerobias como anaerobias, incluidas las especies productoras de amoníaco. La </w:t>
      </w:r>
      <w:proofErr w:type="spellStart"/>
      <w:r>
        <w:t>rifaximina</w:t>
      </w:r>
      <w:proofErr w:type="spellEnd"/>
      <w:r>
        <w:t xml:space="preserve"> puede inhibir la división de bacterias </w:t>
      </w:r>
      <w:proofErr w:type="spellStart"/>
      <w:r>
        <w:t>desaminantes</w:t>
      </w:r>
      <w:proofErr w:type="spellEnd"/>
      <w:r>
        <w:t xml:space="preserve"> de urea, reduciendo así la producción de amoníaco y otros componentes que se cree que son importantes para la patogenia de la encefalopatía hepática. </w:t>
      </w:r>
    </w:p>
    <w:p w14:paraId="6C605FE7" w14:textId="77777777" w:rsidR="004B00F9" w:rsidRDefault="004B00F9" w:rsidP="004B00F9">
      <w:pPr>
        <w:jc w:val="both"/>
      </w:pPr>
      <w:r>
        <w:t xml:space="preserve">Mecanismo de resistencia </w:t>
      </w:r>
    </w:p>
    <w:p w14:paraId="484C191A" w14:textId="77777777" w:rsidR="004B00F9" w:rsidRDefault="004B00F9" w:rsidP="004B00F9">
      <w:pPr>
        <w:jc w:val="both"/>
      </w:pPr>
      <w:r>
        <w:t xml:space="preserve">El desarrollo de resistencia a la </w:t>
      </w:r>
      <w:proofErr w:type="spellStart"/>
      <w:r>
        <w:t>rifaximina</w:t>
      </w:r>
      <w:proofErr w:type="spellEnd"/>
      <w:r>
        <w:t xml:space="preserve"> es principalmente una alteración cromosómica en un paso reversible en el gen </w:t>
      </w:r>
      <w:proofErr w:type="spellStart"/>
      <w:r>
        <w:t>rpoB</w:t>
      </w:r>
      <w:proofErr w:type="spellEnd"/>
      <w:r>
        <w:t xml:space="preserve"> que codifica la ARN polimerasa bacteriana. </w:t>
      </w:r>
    </w:p>
    <w:p w14:paraId="2A6BE1C6" w14:textId="77777777" w:rsidR="004B00F9" w:rsidRDefault="004B00F9" w:rsidP="004B00F9">
      <w:pPr>
        <w:jc w:val="both"/>
      </w:pPr>
      <w:r>
        <w:t xml:space="preserve">Los estudios clínicos que investigaron los cambios en la sensibilidad de la flora intestinal de pacientes afectados por diarrea del viajero no detectaron la aparición de microorganismos Gram-positivos (p. ej., </w:t>
      </w:r>
      <w:proofErr w:type="spellStart"/>
      <w:r>
        <w:t>Enterococcus</w:t>
      </w:r>
      <w:proofErr w:type="spellEnd"/>
      <w:r>
        <w:t xml:space="preserve">) y Gram-negativos (E. </w:t>
      </w:r>
      <w:proofErr w:type="spellStart"/>
      <w:r>
        <w:t>coli</w:t>
      </w:r>
      <w:proofErr w:type="spellEnd"/>
      <w:r>
        <w:t xml:space="preserve">) resistentes a los medicamentos durante un tratamiento de tres días con </w:t>
      </w:r>
      <w:proofErr w:type="spellStart"/>
      <w:r>
        <w:t>rifaximina</w:t>
      </w:r>
      <w:proofErr w:type="spellEnd"/>
      <w:r>
        <w:t xml:space="preserve">. </w:t>
      </w:r>
    </w:p>
    <w:p w14:paraId="07C12EEB" w14:textId="77777777" w:rsidR="004B00F9" w:rsidRDefault="004B00F9" w:rsidP="004B00F9">
      <w:pPr>
        <w:jc w:val="both"/>
      </w:pPr>
      <w:r>
        <w:t xml:space="preserve">En la investigación del desarrollo de resistencia en la flora bacteriana intestinal normal con dosis altas repetidas de </w:t>
      </w:r>
      <w:proofErr w:type="spellStart"/>
      <w:r>
        <w:t>rifaximina</w:t>
      </w:r>
      <w:proofErr w:type="spellEnd"/>
      <w:r>
        <w:t xml:space="preserve"> en voluntarios sanos y en pacientes con enfermedad inflamatoria intestinal, se observaron el desarrollo de cepas resistentes a la </w:t>
      </w:r>
      <w:proofErr w:type="spellStart"/>
      <w:proofErr w:type="gramStart"/>
      <w:r>
        <w:t>rifaximina</w:t>
      </w:r>
      <w:proofErr w:type="spellEnd"/>
      <w:proofErr w:type="gramEnd"/>
      <w:r>
        <w:t xml:space="preserve"> pero inestables e incapaces de colonizar el tracto gastrointestinal y de reemplazar las cepas sensibles a la </w:t>
      </w:r>
      <w:proofErr w:type="spellStart"/>
      <w:r>
        <w:lastRenderedPageBreak/>
        <w:t>rifaximina</w:t>
      </w:r>
      <w:proofErr w:type="spellEnd"/>
      <w:r>
        <w:t xml:space="preserve">. Cuando se interrumpe el tratamiento, las cepas resistentes desaparecen rápidamente. </w:t>
      </w:r>
    </w:p>
    <w:p w14:paraId="19319383" w14:textId="77777777" w:rsidR="004B00F9" w:rsidRDefault="004B00F9" w:rsidP="004B00F9">
      <w:pPr>
        <w:jc w:val="both"/>
      </w:pPr>
      <w:r>
        <w:t xml:space="preserve">Los datos indican que el tratamiento con </w:t>
      </w:r>
      <w:proofErr w:type="spellStart"/>
      <w:r>
        <w:t>rifaximina</w:t>
      </w:r>
      <w:proofErr w:type="spellEnd"/>
      <w:r>
        <w:t xml:space="preserve"> en pacientes portadores de cepas de </w:t>
      </w:r>
      <w:proofErr w:type="spellStart"/>
      <w:r>
        <w:t>Mycobacterium</w:t>
      </w:r>
      <w:proofErr w:type="spellEnd"/>
      <w:r>
        <w:t xml:space="preserve"> tuberculosis o </w:t>
      </w:r>
      <w:proofErr w:type="spellStart"/>
      <w:r>
        <w:t>Neisseria</w:t>
      </w:r>
      <w:proofErr w:type="spellEnd"/>
      <w:r>
        <w:t xml:space="preserve"> </w:t>
      </w:r>
      <w:proofErr w:type="spellStart"/>
      <w:r>
        <w:t>meningitidis</w:t>
      </w:r>
      <w:proofErr w:type="spellEnd"/>
      <w:r>
        <w:t xml:space="preserve"> no selecciona la resistencia a la rifampicina. </w:t>
      </w:r>
    </w:p>
    <w:p w14:paraId="1DF4CD87" w14:textId="77777777" w:rsidR="004B00F9" w:rsidRDefault="004B00F9" w:rsidP="004B00F9">
      <w:pPr>
        <w:jc w:val="both"/>
      </w:pPr>
      <w:r>
        <w:t xml:space="preserve">Sensibilidad </w:t>
      </w:r>
    </w:p>
    <w:p w14:paraId="537D6BB7" w14:textId="77777777" w:rsidR="004B00F9" w:rsidRDefault="004B00F9" w:rsidP="004B00F9">
      <w:pPr>
        <w:jc w:val="both"/>
      </w:pPr>
      <w:r>
        <w:t xml:space="preserve">La </w:t>
      </w:r>
      <w:proofErr w:type="spellStart"/>
      <w:r>
        <w:t>rifaximina</w:t>
      </w:r>
      <w:proofErr w:type="spellEnd"/>
      <w:r>
        <w:t xml:space="preserve"> es un antibiótico no absorbible. Las pruebas de sensibilidad in vitro no se pueden utilizar para determinar de un modo fiable la sensibilidad o la resistencia de las bacterias a la </w:t>
      </w:r>
      <w:proofErr w:type="spellStart"/>
      <w:r>
        <w:t>rifaximina</w:t>
      </w:r>
      <w:proofErr w:type="spellEnd"/>
      <w:r>
        <w:t xml:space="preserve">. Actualmente, no se dispone de datos suficientes para respaldar el establecimiento de un valor crítico clínico para las pruebas de sensibilidad. </w:t>
      </w:r>
    </w:p>
    <w:p w14:paraId="0D9A23C0" w14:textId="77777777" w:rsidR="004B00F9" w:rsidRDefault="004B00F9" w:rsidP="004B00F9">
      <w:pPr>
        <w:jc w:val="both"/>
      </w:pPr>
      <w:r>
        <w:t xml:space="preserve">La </w:t>
      </w:r>
      <w:proofErr w:type="spellStart"/>
      <w:r>
        <w:t>rifaximina</w:t>
      </w:r>
      <w:proofErr w:type="spellEnd"/>
      <w:r>
        <w:t xml:space="preserve"> se ha evaluado in vitro sobre varios patógenos incluidas las bacterias productoras de amoníaco como </w:t>
      </w:r>
      <w:proofErr w:type="spellStart"/>
      <w:r>
        <w:t>Escherichia</w:t>
      </w:r>
      <w:proofErr w:type="spellEnd"/>
      <w:r>
        <w:t xml:space="preserve"> </w:t>
      </w:r>
      <w:proofErr w:type="spellStart"/>
      <w:r>
        <w:t>coli</w:t>
      </w:r>
      <w:proofErr w:type="spellEnd"/>
      <w:r>
        <w:t xml:space="preserve">, </w:t>
      </w:r>
      <w:proofErr w:type="spellStart"/>
      <w:r>
        <w:t>Clostridium</w:t>
      </w:r>
      <w:proofErr w:type="spellEnd"/>
      <w:r>
        <w:t xml:space="preserve"> </w:t>
      </w:r>
      <w:proofErr w:type="spellStart"/>
      <w:r>
        <w:t>spp</w:t>
      </w:r>
      <w:proofErr w:type="spellEnd"/>
      <w:r>
        <w:t xml:space="preserve">, </w:t>
      </w:r>
      <w:proofErr w:type="spellStart"/>
      <w:r>
        <w:t>Enterobacteriaceae</w:t>
      </w:r>
      <w:proofErr w:type="spellEnd"/>
      <w:r>
        <w:t xml:space="preserve"> o </w:t>
      </w:r>
      <w:proofErr w:type="spellStart"/>
      <w:r>
        <w:t>Bacteroides</w:t>
      </w:r>
      <w:proofErr w:type="spellEnd"/>
      <w:r>
        <w:t xml:space="preserve"> </w:t>
      </w:r>
      <w:proofErr w:type="spellStart"/>
      <w:r>
        <w:t>spp</w:t>
      </w:r>
      <w:proofErr w:type="spellEnd"/>
      <w:r>
        <w:t xml:space="preserve">. Debido a su escasa absorción en el tracto gastrointestinal, la </w:t>
      </w:r>
      <w:proofErr w:type="spellStart"/>
      <w:r>
        <w:t>rifaximina</w:t>
      </w:r>
      <w:proofErr w:type="spellEnd"/>
      <w:r>
        <w:t xml:space="preserve"> no es clínicamente eficaz contra los patógenos invasivos, aunque estas bacterias sean sensibles in vitro.</w:t>
      </w:r>
    </w:p>
    <w:p w14:paraId="6D5A2F2D" w14:textId="77777777" w:rsidR="004B00F9" w:rsidRDefault="004B00F9" w:rsidP="004B00F9">
      <w:pPr>
        <w:jc w:val="both"/>
      </w:pPr>
      <w:proofErr w:type="gramStart"/>
      <w:r>
        <w:t>Propiedades  farmacocinéticas</w:t>
      </w:r>
      <w:proofErr w:type="gramEnd"/>
    </w:p>
    <w:p w14:paraId="37D0B48E" w14:textId="77777777" w:rsidR="004B00F9" w:rsidRDefault="004B00F9" w:rsidP="004B00F9">
      <w:pPr>
        <w:jc w:val="both"/>
      </w:pPr>
      <w:r>
        <w:t xml:space="preserve">Absorción </w:t>
      </w:r>
    </w:p>
    <w:p w14:paraId="5CAB71F1" w14:textId="77777777" w:rsidR="004B00F9" w:rsidRDefault="004B00F9" w:rsidP="004B00F9">
      <w:pPr>
        <w:jc w:val="both"/>
      </w:pPr>
      <w:r>
        <w:t xml:space="preserve">Estudios farmacocinéticos demuestran </w:t>
      </w:r>
      <w:proofErr w:type="gramStart"/>
      <w:r>
        <w:t>que</w:t>
      </w:r>
      <w:proofErr w:type="gramEnd"/>
      <w:r>
        <w:t xml:space="preserve"> tras la administración por vía oral, la </w:t>
      </w:r>
      <w:proofErr w:type="spellStart"/>
      <w:r>
        <w:t>rifaximina</w:t>
      </w:r>
      <w:proofErr w:type="spellEnd"/>
      <w:r>
        <w:t xml:space="preserve"> en la forma polimorfa α es escasamente absorbida (menos del 1 %). Tras la administración repetida de dosis terapéuticas de </w:t>
      </w:r>
      <w:proofErr w:type="spellStart"/>
      <w:r>
        <w:t>rifaximina</w:t>
      </w:r>
      <w:proofErr w:type="spellEnd"/>
      <w:r>
        <w:t xml:space="preserve"> en voluntarios sanos y en pacientes con la mucosa intestinal dañada (enfermedad inflamatoria intestinal), las concentraciones plasmáticas son insignificantes (menos de 10 ng/</w:t>
      </w:r>
      <w:proofErr w:type="spellStart"/>
      <w:r>
        <w:t>mL</w:t>
      </w:r>
      <w:proofErr w:type="spellEnd"/>
      <w:r>
        <w:t xml:space="preserve">). En pacientes con encefalopatía hepática (EH), la administración de </w:t>
      </w:r>
      <w:proofErr w:type="spellStart"/>
      <w:r>
        <w:t>rifaximina</w:t>
      </w:r>
      <w:proofErr w:type="spellEnd"/>
      <w:r>
        <w:t xml:space="preserve"> 550 mg dos veces al día pone de manifiesto una exposición media de la </w:t>
      </w:r>
      <w:proofErr w:type="spellStart"/>
      <w:r>
        <w:t>rifaximina</w:t>
      </w:r>
      <w:proofErr w:type="spellEnd"/>
      <w:r>
        <w:t xml:space="preserve"> aproximadamente 12 veces mayor que la que se observa en voluntarios sanos que siguieron la misma pauta posológica. Se observa un aumento clínicamente irrelevante de la absorción sistémica de la </w:t>
      </w:r>
      <w:proofErr w:type="spellStart"/>
      <w:r>
        <w:t>rifaximina</w:t>
      </w:r>
      <w:proofErr w:type="spellEnd"/>
      <w:r>
        <w:t xml:space="preserve"> al administrar a los 30 minutos posteriores a un desayuno rico en grasas.</w:t>
      </w:r>
    </w:p>
    <w:p w14:paraId="383F19E5" w14:textId="77777777" w:rsidR="004B00F9" w:rsidRDefault="004B00F9" w:rsidP="004B00F9">
      <w:pPr>
        <w:jc w:val="both"/>
      </w:pPr>
      <w:r>
        <w:t xml:space="preserve">Distribución </w:t>
      </w:r>
    </w:p>
    <w:p w14:paraId="67D13CE2" w14:textId="77777777" w:rsidR="004B00F9" w:rsidRDefault="004B00F9" w:rsidP="004B00F9">
      <w:pPr>
        <w:jc w:val="both"/>
      </w:pPr>
      <w:r>
        <w:t xml:space="preserve">La </w:t>
      </w:r>
      <w:proofErr w:type="spellStart"/>
      <w:r>
        <w:t>rifaximina</w:t>
      </w:r>
      <w:proofErr w:type="spellEnd"/>
      <w:r>
        <w:t xml:space="preserve"> se une moderadamente a las proteínas plasmáticas. La tasa media de unión a las proteínas plasmáticas es del 67,5 % en sujetos sanos y del 62 % en pacientes con insuficiencia hepática cuando se administra </w:t>
      </w:r>
      <w:proofErr w:type="spellStart"/>
      <w:r>
        <w:t>rifaximina</w:t>
      </w:r>
      <w:proofErr w:type="spellEnd"/>
      <w:r>
        <w:t xml:space="preserve"> 550 mg. </w:t>
      </w:r>
    </w:p>
    <w:p w14:paraId="61198A02" w14:textId="77777777" w:rsidR="004B00F9" w:rsidRDefault="004B00F9" w:rsidP="004B00F9">
      <w:pPr>
        <w:jc w:val="both"/>
      </w:pPr>
      <w:r>
        <w:t xml:space="preserve">Metabolismo o Biotransformación </w:t>
      </w:r>
    </w:p>
    <w:p w14:paraId="2BD05BC0" w14:textId="77777777" w:rsidR="004B00F9" w:rsidRDefault="004B00F9" w:rsidP="004B00F9">
      <w:pPr>
        <w:jc w:val="both"/>
      </w:pPr>
      <w:r>
        <w:t xml:space="preserve">La </w:t>
      </w:r>
      <w:proofErr w:type="spellStart"/>
      <w:r>
        <w:t>rifaximina</w:t>
      </w:r>
      <w:proofErr w:type="spellEnd"/>
      <w:r>
        <w:t xml:space="preserve"> se excreta en forma de molécula intacta en las heces, lo que implica que no se degrada ni se metaboliza durante su paso por el tracto gastrointestinal.</w:t>
      </w:r>
    </w:p>
    <w:p w14:paraId="735C933D" w14:textId="77777777" w:rsidR="004B00F9" w:rsidRDefault="004B00F9" w:rsidP="004B00F9">
      <w:pPr>
        <w:jc w:val="both"/>
      </w:pPr>
      <w:r>
        <w:t xml:space="preserve">En un estudio con </w:t>
      </w:r>
      <w:proofErr w:type="spellStart"/>
      <w:r>
        <w:t>rifaximina</w:t>
      </w:r>
      <w:proofErr w:type="spellEnd"/>
      <w:r>
        <w:t xml:space="preserve"> radiomarcada, la recuperación urinaria de la </w:t>
      </w:r>
      <w:proofErr w:type="spellStart"/>
      <w:r>
        <w:t>rifaximina</w:t>
      </w:r>
      <w:proofErr w:type="spellEnd"/>
      <w:r>
        <w:t xml:space="preserve"> fue del 0,025 % de la dosis administrada, mientras que &lt; 0,01 % de la dosis se recuperó como 25-desacetil-rifaximina, el único metabolito de la </w:t>
      </w:r>
      <w:proofErr w:type="spellStart"/>
      <w:r>
        <w:t>rifaximina</w:t>
      </w:r>
      <w:proofErr w:type="spellEnd"/>
      <w:r>
        <w:t xml:space="preserve"> que se ha identificado en los seres humanos. </w:t>
      </w:r>
    </w:p>
    <w:p w14:paraId="418977BB" w14:textId="77777777" w:rsidR="004B00F9" w:rsidRDefault="004B00F9" w:rsidP="004B00F9">
      <w:pPr>
        <w:jc w:val="both"/>
      </w:pPr>
      <w:r>
        <w:t xml:space="preserve">Eliminación </w:t>
      </w:r>
    </w:p>
    <w:p w14:paraId="51C3226A" w14:textId="77777777" w:rsidR="004B00F9" w:rsidRDefault="004B00F9" w:rsidP="004B00F9">
      <w:pPr>
        <w:jc w:val="both"/>
      </w:pPr>
      <w:r>
        <w:lastRenderedPageBreak/>
        <w:t xml:space="preserve">Un estudio con </w:t>
      </w:r>
      <w:proofErr w:type="spellStart"/>
      <w:r>
        <w:t>rifaximina</w:t>
      </w:r>
      <w:proofErr w:type="spellEnd"/>
      <w:r>
        <w:t xml:space="preserve"> radiomarcada indicó que la 14C-rifaximina se excreta casi exclusiva y completamente en las heces (96,9 % de la dosis administrada). La recuperación urinaria de la 14C-rifaximina no sobrepasa el 0,4 % de la dosis administrada. </w:t>
      </w:r>
    </w:p>
    <w:p w14:paraId="460C2269" w14:textId="77777777" w:rsidR="004B00F9" w:rsidRDefault="004B00F9" w:rsidP="004B00F9">
      <w:pPr>
        <w:jc w:val="both"/>
      </w:pPr>
      <w:r>
        <w:t xml:space="preserve">Linealidad/ No linealidad </w:t>
      </w:r>
    </w:p>
    <w:p w14:paraId="5A90F12E" w14:textId="77777777" w:rsidR="004B00F9" w:rsidRDefault="004B00F9" w:rsidP="004B00F9">
      <w:pPr>
        <w:jc w:val="both"/>
      </w:pPr>
      <w:r>
        <w:t xml:space="preserve">La proporción y grado de la exposición sistémica de los seres humanos a la </w:t>
      </w:r>
      <w:proofErr w:type="spellStart"/>
      <w:r>
        <w:t>rifaximina</w:t>
      </w:r>
      <w:proofErr w:type="spellEnd"/>
      <w:r>
        <w:t xml:space="preserve"> parecen caracterizarse por una farmacocinética no lineal (dependiente de la dosis) que concuerda con la posibilidad de una absorción limitada por la proporción de disolución de la </w:t>
      </w:r>
      <w:proofErr w:type="spellStart"/>
      <w:r>
        <w:t>rifaximina</w:t>
      </w:r>
      <w:proofErr w:type="spellEnd"/>
      <w:r>
        <w:t xml:space="preserve">. </w:t>
      </w:r>
    </w:p>
    <w:p w14:paraId="05816627" w14:textId="77777777" w:rsidR="004B00F9" w:rsidRDefault="004B00F9" w:rsidP="004B00F9">
      <w:pPr>
        <w:jc w:val="both"/>
      </w:pPr>
      <w:r>
        <w:t xml:space="preserve">Datos de farmacocinética/ farmacodinamia </w:t>
      </w:r>
    </w:p>
    <w:p w14:paraId="5038A3FC" w14:textId="77777777" w:rsidR="004B00F9" w:rsidRDefault="004B00F9" w:rsidP="004B00F9">
      <w:pPr>
        <w:jc w:val="both"/>
      </w:pPr>
      <w:r>
        <w:t xml:space="preserve">Poblaciones especiales </w:t>
      </w:r>
    </w:p>
    <w:p w14:paraId="27F7CEC5" w14:textId="77777777" w:rsidR="004B00F9" w:rsidRDefault="004B00F9" w:rsidP="004B00F9">
      <w:pPr>
        <w:jc w:val="both"/>
      </w:pPr>
      <w:r>
        <w:t xml:space="preserve">Insuficiencia renal </w:t>
      </w:r>
    </w:p>
    <w:p w14:paraId="68C41555" w14:textId="77777777" w:rsidR="004B00F9" w:rsidRDefault="004B00F9" w:rsidP="004B00F9">
      <w:pPr>
        <w:jc w:val="both"/>
      </w:pPr>
      <w:r>
        <w:t xml:space="preserve">No hay datos clínicos disponibles sobre el uso de </w:t>
      </w:r>
      <w:proofErr w:type="spellStart"/>
      <w:r>
        <w:t>rifaximina</w:t>
      </w:r>
      <w:proofErr w:type="spellEnd"/>
      <w:r>
        <w:t xml:space="preserve"> en pacientes con deterioro de la función renal. </w:t>
      </w:r>
    </w:p>
    <w:p w14:paraId="45735FCE" w14:textId="77777777" w:rsidR="004B00F9" w:rsidRDefault="004B00F9" w:rsidP="004B00F9">
      <w:pPr>
        <w:jc w:val="both"/>
      </w:pPr>
      <w:r>
        <w:t xml:space="preserve">Insuficiencia hepática </w:t>
      </w:r>
    </w:p>
    <w:p w14:paraId="762F3A53" w14:textId="77777777" w:rsidR="004B00F9" w:rsidRDefault="004B00F9" w:rsidP="004B00F9">
      <w:pPr>
        <w:jc w:val="both"/>
      </w:pPr>
      <w:r>
        <w:t xml:space="preserve">Los datos clínicos disponibles de pacientes con insuficiencia hepática muestran una exposición sistémica mayor que la observada en sujetos sanos. La exposición sistémica de la </w:t>
      </w:r>
      <w:proofErr w:type="spellStart"/>
      <w:r>
        <w:t>rifaximina</w:t>
      </w:r>
      <w:proofErr w:type="spellEnd"/>
      <w:r>
        <w:t xml:space="preserve"> es, aproximadamente, 10, 13 y 20 veces superior en los pacientes con insuficiencia hepática leve (Child-Pugh A), moderada (Child-Pugh B) y grave      </w:t>
      </w:r>
      <w:proofErr w:type="gramStart"/>
      <w:r>
        <w:t xml:space="preserve">   (</w:t>
      </w:r>
      <w:proofErr w:type="gramEnd"/>
      <w:r>
        <w:t xml:space="preserve">Child-Pugh C), respectivamente, en comparación con la de los voluntarios sanos. El aumento de la exposición sistémica a la </w:t>
      </w:r>
      <w:proofErr w:type="spellStart"/>
      <w:r>
        <w:t>rifaximina</w:t>
      </w:r>
      <w:proofErr w:type="spellEnd"/>
      <w:r>
        <w:t xml:space="preserve"> en sujetos con insuficiencia hepática debe interpretarse a la luz de la acción local gastrointestinal de la </w:t>
      </w:r>
      <w:proofErr w:type="spellStart"/>
      <w:r>
        <w:t>rifaximina</w:t>
      </w:r>
      <w:proofErr w:type="spellEnd"/>
      <w:r>
        <w:t xml:space="preserve"> y su baja biodisponibilidad sistémica, así como los datos de seguridad de la </w:t>
      </w:r>
      <w:proofErr w:type="spellStart"/>
      <w:r>
        <w:t>rifaximina</w:t>
      </w:r>
      <w:proofErr w:type="spellEnd"/>
      <w:r>
        <w:t xml:space="preserve"> disponibles en sujetos con cirrosis. </w:t>
      </w:r>
    </w:p>
    <w:p w14:paraId="0CDD6FDA" w14:textId="77777777" w:rsidR="004B00F9" w:rsidRDefault="004B00F9" w:rsidP="004B00F9">
      <w:pPr>
        <w:jc w:val="both"/>
      </w:pPr>
      <w:r>
        <w:t xml:space="preserve">Por lo tanto, no se recomienda realizar ningún ajuste de la dosis porque la </w:t>
      </w:r>
      <w:proofErr w:type="spellStart"/>
      <w:r>
        <w:t>rifaximina</w:t>
      </w:r>
      <w:proofErr w:type="spellEnd"/>
      <w:r>
        <w:t xml:space="preserve"> actúa localmente. </w:t>
      </w:r>
    </w:p>
    <w:p w14:paraId="2618AEAD" w14:textId="77777777" w:rsidR="004B00F9" w:rsidRDefault="004B00F9" w:rsidP="004B00F9">
      <w:pPr>
        <w:jc w:val="both"/>
      </w:pPr>
      <w:r>
        <w:t xml:space="preserve">Población pediátrica </w:t>
      </w:r>
    </w:p>
    <w:p w14:paraId="1BF1EA55" w14:textId="77777777" w:rsidR="004B00F9" w:rsidRDefault="004B00F9" w:rsidP="004B00F9">
      <w:pPr>
        <w:jc w:val="both"/>
      </w:pPr>
      <w:r>
        <w:t xml:space="preserve">La farmacocinética de la </w:t>
      </w:r>
      <w:proofErr w:type="spellStart"/>
      <w:r>
        <w:t>rifaximina</w:t>
      </w:r>
      <w:proofErr w:type="spellEnd"/>
      <w:r>
        <w:t xml:space="preserve"> no se ha estudiado en pacientes pediátricos de ninguna edad. </w:t>
      </w:r>
    </w:p>
    <w:p w14:paraId="2AB77D4C" w14:textId="77777777" w:rsidR="004B00F9" w:rsidRDefault="004B00F9" w:rsidP="004B00F9">
      <w:pPr>
        <w:jc w:val="both"/>
      </w:pPr>
      <w:r>
        <w:t>INDICACIONES TERAPÉUTICAS:</w:t>
      </w:r>
    </w:p>
    <w:p w14:paraId="5C4E8BD9" w14:textId="77777777" w:rsidR="004B00F9" w:rsidRDefault="004B00F9" w:rsidP="004B00F9">
      <w:pPr>
        <w:jc w:val="both"/>
      </w:pPr>
      <w:proofErr w:type="spellStart"/>
      <w:proofErr w:type="gramStart"/>
      <w:r>
        <w:t>Rifaximina</w:t>
      </w:r>
      <w:proofErr w:type="spellEnd"/>
      <w:r>
        <w:t xml:space="preserve">  está</w:t>
      </w:r>
      <w:proofErr w:type="gramEnd"/>
      <w:r>
        <w:t xml:space="preserve"> indicado para la reducción de recidivas de episodios de encefalopatía hepática manifiesta en pacientes ≥ 18 años de edad. </w:t>
      </w:r>
    </w:p>
    <w:p w14:paraId="4C57E95C" w14:textId="77777777" w:rsidR="004B00F9" w:rsidRDefault="004B00F9" w:rsidP="004B00F9">
      <w:pPr>
        <w:jc w:val="both"/>
      </w:pPr>
      <w:r>
        <w:t>Deben tenerse en cuenta las recomendaciones oficiales sobre el uso adecuado de los agentes antibacterianos.</w:t>
      </w:r>
    </w:p>
    <w:p w14:paraId="63A04CFB" w14:textId="77777777" w:rsidR="004B00F9" w:rsidRDefault="004B00F9" w:rsidP="004B00F9">
      <w:pPr>
        <w:jc w:val="both"/>
      </w:pPr>
    </w:p>
    <w:p w14:paraId="17B61BDE" w14:textId="77777777" w:rsidR="004B00F9" w:rsidRDefault="004B00F9" w:rsidP="004B00F9">
      <w:pPr>
        <w:jc w:val="both"/>
      </w:pPr>
      <w:r>
        <w:t>CONTRAINDICACIONES:</w:t>
      </w:r>
    </w:p>
    <w:p w14:paraId="4057CF97" w14:textId="77777777" w:rsidR="004B00F9" w:rsidRDefault="004B00F9" w:rsidP="004B00F9">
      <w:pPr>
        <w:jc w:val="both"/>
      </w:pPr>
      <w:r>
        <w:t xml:space="preserve">Hipersensibilidad a la </w:t>
      </w:r>
      <w:proofErr w:type="spellStart"/>
      <w:r>
        <w:t>rifaximina</w:t>
      </w:r>
      <w:proofErr w:type="spellEnd"/>
      <w:r>
        <w:t xml:space="preserve">, derivados de la </w:t>
      </w:r>
      <w:proofErr w:type="spellStart"/>
      <w:r>
        <w:t>rifamicina</w:t>
      </w:r>
      <w:proofErr w:type="spellEnd"/>
      <w:r>
        <w:t>.</w:t>
      </w:r>
    </w:p>
    <w:p w14:paraId="03C3B9B0" w14:textId="77777777" w:rsidR="004B00F9" w:rsidRDefault="004B00F9" w:rsidP="004B00F9">
      <w:pPr>
        <w:jc w:val="both"/>
      </w:pPr>
      <w:r>
        <w:t xml:space="preserve">Casos de oclusión intestinal. </w:t>
      </w:r>
    </w:p>
    <w:p w14:paraId="06B742A6" w14:textId="77777777" w:rsidR="004B00F9" w:rsidRDefault="004B00F9" w:rsidP="004B00F9">
      <w:pPr>
        <w:jc w:val="both"/>
      </w:pPr>
    </w:p>
    <w:p w14:paraId="3F848623" w14:textId="77777777" w:rsidR="004B00F9" w:rsidRDefault="004B00F9" w:rsidP="004B00F9">
      <w:pPr>
        <w:jc w:val="both"/>
      </w:pPr>
      <w:r>
        <w:t>POSOLOGÍA Y MODO DE USO:</w:t>
      </w:r>
    </w:p>
    <w:p w14:paraId="5A1AD085" w14:textId="77777777" w:rsidR="004B00F9" w:rsidRDefault="004B00F9" w:rsidP="004B00F9">
      <w:pPr>
        <w:jc w:val="both"/>
      </w:pPr>
      <w:r>
        <w:lastRenderedPageBreak/>
        <w:t xml:space="preserve">Posología </w:t>
      </w:r>
    </w:p>
    <w:p w14:paraId="51BE560F" w14:textId="77777777" w:rsidR="004B00F9" w:rsidRDefault="004B00F9" w:rsidP="004B00F9">
      <w:pPr>
        <w:jc w:val="both"/>
      </w:pPr>
      <w:r>
        <w:t xml:space="preserve">Dosis recomendada: 550 mg dos veces al día como tratamiento a largo plazo para la reducción de recidivas de episodios de encefalopatía hepática manifiesta (ver Precauciones y Advertencias, Propiedades Farmacodinámicas y Propiedades Farmacocinéticas). </w:t>
      </w:r>
    </w:p>
    <w:p w14:paraId="0DF84BD4" w14:textId="77777777" w:rsidR="004B00F9" w:rsidRDefault="004B00F9" w:rsidP="004B00F9">
      <w:pPr>
        <w:jc w:val="both"/>
      </w:pPr>
      <w:proofErr w:type="spellStart"/>
      <w:r>
        <w:t>Rifaximina</w:t>
      </w:r>
      <w:proofErr w:type="spellEnd"/>
      <w:r>
        <w:t xml:space="preserve"> puede administrarse con o sin alimentos. </w:t>
      </w:r>
    </w:p>
    <w:p w14:paraId="0981B758" w14:textId="77777777" w:rsidR="004B00F9" w:rsidRDefault="004B00F9" w:rsidP="004B00F9">
      <w:pPr>
        <w:jc w:val="both"/>
      </w:pPr>
      <w:r>
        <w:t xml:space="preserve">Población pediátrica </w:t>
      </w:r>
    </w:p>
    <w:p w14:paraId="50636EB4" w14:textId="77777777" w:rsidR="004B00F9" w:rsidRDefault="004B00F9" w:rsidP="004B00F9">
      <w:pPr>
        <w:jc w:val="both"/>
      </w:pPr>
      <w:r>
        <w:t xml:space="preserve">No se ha establecido la seguridad y la eficacia de </w:t>
      </w:r>
      <w:proofErr w:type="spellStart"/>
      <w:r>
        <w:t>rifaximina</w:t>
      </w:r>
      <w:proofErr w:type="spellEnd"/>
      <w:r>
        <w:t xml:space="preserve"> en pacientes pediátricos (menores de 18 años de edad). </w:t>
      </w:r>
    </w:p>
    <w:p w14:paraId="119AD106" w14:textId="77777777" w:rsidR="004B00F9" w:rsidRDefault="004B00F9" w:rsidP="004B00F9">
      <w:pPr>
        <w:jc w:val="both"/>
      </w:pPr>
      <w:r>
        <w:t xml:space="preserve">Ancianos </w:t>
      </w:r>
    </w:p>
    <w:p w14:paraId="7B51A0A7" w14:textId="77777777" w:rsidR="004B00F9" w:rsidRDefault="004B00F9" w:rsidP="004B00F9">
      <w:pPr>
        <w:jc w:val="both"/>
      </w:pPr>
      <w:r>
        <w:t xml:space="preserve">No es necesario ajustar la dosis ya que los datos sobre la seguridad y la eficacia de </w:t>
      </w:r>
      <w:proofErr w:type="spellStart"/>
      <w:r>
        <w:t>rifaximina</w:t>
      </w:r>
      <w:proofErr w:type="spellEnd"/>
      <w:r>
        <w:t xml:space="preserve"> no muestran diferencias entre los ancianos y los pacientes más jóvenes. </w:t>
      </w:r>
    </w:p>
    <w:p w14:paraId="058D1FD5" w14:textId="77777777" w:rsidR="004B00F9" w:rsidRDefault="004B00F9" w:rsidP="004B00F9">
      <w:pPr>
        <w:jc w:val="both"/>
      </w:pPr>
      <w:r>
        <w:t xml:space="preserve">Insuficiencia hepática </w:t>
      </w:r>
    </w:p>
    <w:p w14:paraId="120AD6EB" w14:textId="77777777" w:rsidR="004B00F9" w:rsidRDefault="004B00F9" w:rsidP="004B00F9">
      <w:pPr>
        <w:jc w:val="both"/>
      </w:pPr>
      <w:r>
        <w:t xml:space="preserve">No es necesario ajustar la dosis a los pacientes con insuficiencia hepática (ver Precauciones y Advertencias). </w:t>
      </w:r>
    </w:p>
    <w:p w14:paraId="44E3B31D" w14:textId="77777777" w:rsidR="004B00F9" w:rsidRDefault="004B00F9" w:rsidP="004B00F9">
      <w:pPr>
        <w:jc w:val="both"/>
      </w:pPr>
      <w:r>
        <w:t>Insuficiencia renal</w:t>
      </w:r>
    </w:p>
    <w:p w14:paraId="6E5B2CC9" w14:textId="77777777" w:rsidR="004B00F9" w:rsidRDefault="004B00F9" w:rsidP="004B00F9">
      <w:pPr>
        <w:jc w:val="both"/>
      </w:pPr>
      <w:r>
        <w:t xml:space="preserve">Aunque no se prevén cambios en la dosis, hay que tener precaución en pacientes con deterioro de la función renal (ver Propiedades Farmacocinéticas). </w:t>
      </w:r>
    </w:p>
    <w:p w14:paraId="3AD1FF46" w14:textId="77777777" w:rsidR="004B00F9" w:rsidRDefault="004B00F9" w:rsidP="004B00F9">
      <w:pPr>
        <w:jc w:val="both"/>
      </w:pPr>
      <w:r>
        <w:t xml:space="preserve">Forma de administración </w:t>
      </w:r>
    </w:p>
    <w:p w14:paraId="253AFBC5" w14:textId="77777777" w:rsidR="004B00F9" w:rsidRDefault="004B00F9" w:rsidP="004B00F9">
      <w:pPr>
        <w:jc w:val="both"/>
      </w:pPr>
      <w:r>
        <w:t>Por vía oral con un vaso de agua.</w:t>
      </w:r>
    </w:p>
    <w:p w14:paraId="62D97826" w14:textId="77777777" w:rsidR="004B00F9" w:rsidRDefault="004B00F9" w:rsidP="004B00F9">
      <w:pPr>
        <w:jc w:val="both"/>
      </w:pPr>
    </w:p>
    <w:p w14:paraId="4BE343DD" w14:textId="77777777" w:rsidR="004B00F9" w:rsidRDefault="004B00F9" w:rsidP="004B00F9">
      <w:pPr>
        <w:jc w:val="both"/>
      </w:pPr>
      <w:r>
        <w:t>PRECAUCIONES Y ADVERTENCIAS:</w:t>
      </w:r>
    </w:p>
    <w:p w14:paraId="68AF4B00" w14:textId="77777777" w:rsidR="004B00F9" w:rsidRDefault="004B00F9" w:rsidP="004B00F9">
      <w:pPr>
        <w:jc w:val="both"/>
      </w:pPr>
      <w:r>
        <w:t xml:space="preserve">Se han notificado casos de diarrea asociada a </w:t>
      </w:r>
      <w:proofErr w:type="spellStart"/>
      <w:r>
        <w:t>Clostridium</w:t>
      </w:r>
      <w:proofErr w:type="spellEnd"/>
      <w:r>
        <w:t xml:space="preserve"> </w:t>
      </w:r>
      <w:proofErr w:type="spellStart"/>
      <w:r>
        <w:t>difficile</w:t>
      </w:r>
      <w:proofErr w:type="spellEnd"/>
      <w:r>
        <w:t xml:space="preserve"> (DACD) con el uso de casi todos los agentes antibacterianos, incluida la </w:t>
      </w:r>
      <w:proofErr w:type="spellStart"/>
      <w:r>
        <w:t>rifaximina</w:t>
      </w:r>
      <w:proofErr w:type="spellEnd"/>
      <w:r>
        <w:t xml:space="preserve">. No se puede descartar la posible asociación entre el tratamiento con </w:t>
      </w:r>
      <w:proofErr w:type="spellStart"/>
      <w:r>
        <w:t>rifaximina</w:t>
      </w:r>
      <w:proofErr w:type="spellEnd"/>
      <w:r>
        <w:t xml:space="preserve"> con la DACD y la colitis pseudomembranosa (CPM). </w:t>
      </w:r>
    </w:p>
    <w:p w14:paraId="27DD3769" w14:textId="77777777" w:rsidR="004B00F9" w:rsidRDefault="004B00F9" w:rsidP="004B00F9">
      <w:pPr>
        <w:jc w:val="both"/>
      </w:pPr>
      <w:r>
        <w:t xml:space="preserve">Debido a la falta de datos y a la posibilidad de alteración grave de la flora intestinal con consecuencias desconocidas, no se recomienda la administración simultánea de </w:t>
      </w:r>
      <w:proofErr w:type="spellStart"/>
      <w:r>
        <w:t>rifaximina</w:t>
      </w:r>
      <w:proofErr w:type="spellEnd"/>
      <w:r>
        <w:t xml:space="preserve"> con otras </w:t>
      </w:r>
      <w:proofErr w:type="spellStart"/>
      <w:r>
        <w:t>rifamicinas</w:t>
      </w:r>
      <w:proofErr w:type="spellEnd"/>
      <w:r>
        <w:t xml:space="preserve">. </w:t>
      </w:r>
    </w:p>
    <w:p w14:paraId="6CA38D03" w14:textId="77777777" w:rsidR="004B00F9" w:rsidRDefault="004B00F9" w:rsidP="004B00F9">
      <w:pPr>
        <w:jc w:val="both"/>
      </w:pPr>
      <w:r>
        <w:t xml:space="preserve">Se debe informar a los pacientes de que, a pesar de la insignificante absorción del fármaco (menos del 1 %), al igual que todos los derivados de la </w:t>
      </w:r>
      <w:proofErr w:type="spellStart"/>
      <w:r>
        <w:t>rifamicina</w:t>
      </w:r>
      <w:proofErr w:type="spellEnd"/>
      <w:r>
        <w:t xml:space="preserve">, la </w:t>
      </w:r>
      <w:proofErr w:type="spellStart"/>
      <w:r>
        <w:t>rifaximina</w:t>
      </w:r>
      <w:proofErr w:type="spellEnd"/>
      <w:r>
        <w:t xml:space="preserve"> puede dar lugar a una coloración rojiza de la orina. </w:t>
      </w:r>
    </w:p>
    <w:p w14:paraId="59658C12" w14:textId="77777777" w:rsidR="004B00F9" w:rsidRDefault="004B00F9" w:rsidP="004B00F9">
      <w:pPr>
        <w:jc w:val="both"/>
      </w:pPr>
      <w:r>
        <w:t xml:space="preserve">Insuficiencia hepática: utilizar con precaución en pacientes con insuficiencia hepática grave (Child-Pugh C) y en pacientes con una puntuación en la escala MELD (del inglés, </w:t>
      </w:r>
      <w:proofErr w:type="spellStart"/>
      <w:r>
        <w:t>Model</w:t>
      </w:r>
      <w:proofErr w:type="spellEnd"/>
      <w:r>
        <w:t xml:space="preserve"> </w:t>
      </w:r>
      <w:proofErr w:type="spellStart"/>
      <w:r>
        <w:t>for</w:t>
      </w:r>
      <w:proofErr w:type="spellEnd"/>
      <w:r>
        <w:t xml:space="preserve"> </w:t>
      </w:r>
      <w:proofErr w:type="spellStart"/>
      <w:r>
        <w:t>End-Stage</w:t>
      </w:r>
      <w:proofErr w:type="spellEnd"/>
      <w:r>
        <w:t xml:space="preserve"> </w:t>
      </w:r>
      <w:proofErr w:type="spellStart"/>
      <w:r>
        <w:t>Liver</w:t>
      </w:r>
      <w:proofErr w:type="spellEnd"/>
      <w:r>
        <w:t xml:space="preserve"> </w:t>
      </w:r>
      <w:proofErr w:type="spellStart"/>
      <w:r>
        <w:t>Disease</w:t>
      </w:r>
      <w:proofErr w:type="spellEnd"/>
      <w:r>
        <w:t xml:space="preserve">) de &gt; 25 (ver Propiedades Farmacocinéticas). </w:t>
      </w:r>
    </w:p>
    <w:p w14:paraId="27BB829B" w14:textId="77777777" w:rsidR="004B00F9" w:rsidRDefault="004B00F9" w:rsidP="004B00F9">
      <w:pPr>
        <w:jc w:val="both"/>
      </w:pPr>
      <w:r>
        <w:t xml:space="preserve">Debe tenerse precaución cuando sea necesario el uso concomitante de </w:t>
      </w:r>
      <w:proofErr w:type="spellStart"/>
      <w:r>
        <w:t>rifaximina</w:t>
      </w:r>
      <w:proofErr w:type="spellEnd"/>
      <w:r>
        <w:t xml:space="preserve"> y un inhibidor de la glicoproteína P como la ciclosporina (ver Interacciones con Medicamentos y Alimentos). </w:t>
      </w:r>
    </w:p>
    <w:p w14:paraId="5F8E35A5" w14:textId="77777777" w:rsidR="004B00F9" w:rsidRDefault="004B00F9" w:rsidP="004B00F9">
      <w:pPr>
        <w:jc w:val="both"/>
      </w:pPr>
      <w:r>
        <w:t xml:space="preserve">Se han notificado tanto casos de aumento como de disminución de la relación normalizada internacional (en algunos casos con episodios de sangrado) en pacientes bajo terapia de </w:t>
      </w:r>
      <w:r>
        <w:lastRenderedPageBreak/>
        <w:t xml:space="preserve">mantenimiento con </w:t>
      </w:r>
      <w:proofErr w:type="spellStart"/>
      <w:r>
        <w:t>warfarina</w:t>
      </w:r>
      <w:proofErr w:type="spellEnd"/>
      <w:r>
        <w:t xml:space="preserve"> y a los que se les prescribió </w:t>
      </w:r>
      <w:proofErr w:type="spellStart"/>
      <w:r>
        <w:t>rifaximina</w:t>
      </w:r>
      <w:proofErr w:type="spellEnd"/>
      <w:r>
        <w:t xml:space="preserve">. En caso de ser </w:t>
      </w:r>
      <w:proofErr w:type="spellStart"/>
      <w:r>
        <w:t>neceasaria</w:t>
      </w:r>
      <w:proofErr w:type="spellEnd"/>
      <w:r>
        <w:t xml:space="preserve"> la </w:t>
      </w:r>
      <w:proofErr w:type="spellStart"/>
      <w:r>
        <w:t>co-administración</w:t>
      </w:r>
      <w:proofErr w:type="spellEnd"/>
      <w:r>
        <w:t xml:space="preserve">, la relación normalizada internacional debe ser estrechamente monitorizada con la adición o retirada del tratamiento con </w:t>
      </w:r>
      <w:proofErr w:type="spellStart"/>
      <w:r>
        <w:t>rifaximina</w:t>
      </w:r>
      <w:proofErr w:type="spellEnd"/>
      <w:r>
        <w:t xml:space="preserve">. Puede ser necesario el ajuste de dosis de anticoagulantes orales para mantener el nivel de anticoagulación deseado (ver Interacciones con Medicamentos y Alimentos). </w:t>
      </w:r>
    </w:p>
    <w:p w14:paraId="6DACE3C3" w14:textId="77777777" w:rsidR="004B00F9" w:rsidRDefault="004B00F9" w:rsidP="004B00F9">
      <w:pPr>
        <w:jc w:val="both"/>
      </w:pPr>
    </w:p>
    <w:p w14:paraId="1CAAB477" w14:textId="77777777" w:rsidR="004B00F9" w:rsidRDefault="004B00F9" w:rsidP="004B00F9">
      <w:pPr>
        <w:jc w:val="both"/>
      </w:pPr>
      <w:r>
        <w:t>REACCIONES ADVERSAS Y EFECTOS COLATERALES:</w:t>
      </w:r>
    </w:p>
    <w:p w14:paraId="5BDA0030" w14:textId="77777777" w:rsidR="004B00F9" w:rsidRDefault="004B00F9" w:rsidP="004B00F9">
      <w:pPr>
        <w:jc w:val="both"/>
      </w:pPr>
      <w:r>
        <w:t>Las categorías de frecuencia se definen mediante la siguiente convención:</w:t>
      </w:r>
    </w:p>
    <w:p w14:paraId="55460BCD" w14:textId="77777777" w:rsidR="004B00F9" w:rsidRDefault="004B00F9" w:rsidP="004B00F9">
      <w:pPr>
        <w:jc w:val="both"/>
      </w:pPr>
      <w:r>
        <w:t xml:space="preserve">Muy frecuentes (≥1/10); Frecuentes (≥1/100 a &lt;1/10); Poco frecuentes (≥1/1.000 a &lt;1/100); Raras (≥1/10.000 a &lt;1/1.000); Muy raras (&lt;1/10.000); Frecuencia no conocida (no puede estimarse a partir de los datos disponibles). </w:t>
      </w:r>
    </w:p>
    <w:p w14:paraId="7B3F938E" w14:textId="77777777" w:rsidR="004B00F9" w:rsidRDefault="004B00F9" w:rsidP="004B00F9">
      <w:pPr>
        <w:jc w:val="both"/>
      </w:pPr>
      <w:r>
        <w:t>Las reacciones adversas se presentan en orden decreciente de gravedad dentro de cada intervalo de frecuencia. Las reacciones adversas se encuentran ordenadas de acuerdo con la clasificación de órganos del sistema MedDRA y la categoría de frecuencia.</w:t>
      </w:r>
    </w:p>
    <w:p w14:paraId="510CB7DB" w14:textId="77777777" w:rsidR="004B00F9" w:rsidRDefault="004B00F9" w:rsidP="004B00F9">
      <w:pPr>
        <w:jc w:val="both"/>
      </w:pPr>
      <w:r>
        <w:t>Infecciones e infestaciones</w:t>
      </w:r>
    </w:p>
    <w:p w14:paraId="6FF61D67" w14:textId="77777777" w:rsidR="004B00F9" w:rsidRDefault="004B00F9" w:rsidP="004B00F9">
      <w:pPr>
        <w:jc w:val="both"/>
      </w:pPr>
      <w:r>
        <w:t xml:space="preserve">Poco frecuente: Infección por </w:t>
      </w:r>
      <w:proofErr w:type="spellStart"/>
      <w:r>
        <w:t>Clostridium</w:t>
      </w:r>
      <w:proofErr w:type="spellEnd"/>
      <w:r>
        <w:t xml:space="preserve">, infección del tracto urinario, candidiasis </w:t>
      </w:r>
    </w:p>
    <w:p w14:paraId="4FD2F83F" w14:textId="77777777" w:rsidR="004B00F9" w:rsidRDefault="004B00F9" w:rsidP="004B00F9">
      <w:pPr>
        <w:jc w:val="both"/>
      </w:pPr>
      <w:r>
        <w:t xml:space="preserve">Rara: Neumonía, celulitis, infección del tracto respiratorio superior, rinitis </w:t>
      </w:r>
    </w:p>
    <w:p w14:paraId="6B8A5E3A" w14:textId="77777777" w:rsidR="004B00F9" w:rsidRDefault="004B00F9" w:rsidP="004B00F9">
      <w:pPr>
        <w:jc w:val="both"/>
      </w:pPr>
      <w:r>
        <w:t xml:space="preserve">Trastornos de la sangre y del sistema linfático </w:t>
      </w:r>
    </w:p>
    <w:p w14:paraId="364DD301" w14:textId="77777777" w:rsidR="004B00F9" w:rsidRDefault="004B00F9" w:rsidP="004B00F9">
      <w:pPr>
        <w:jc w:val="both"/>
      </w:pPr>
      <w:r>
        <w:t xml:space="preserve">Poco frecuente: Anemia </w:t>
      </w:r>
    </w:p>
    <w:p w14:paraId="62A4919F" w14:textId="77777777" w:rsidR="004B00F9" w:rsidRDefault="004B00F9" w:rsidP="004B00F9">
      <w:pPr>
        <w:jc w:val="both"/>
      </w:pPr>
      <w:r>
        <w:t xml:space="preserve">Frecuencia no conocida: Trombocitopenia </w:t>
      </w:r>
    </w:p>
    <w:p w14:paraId="5E736CCF" w14:textId="77777777" w:rsidR="004B00F9" w:rsidRDefault="004B00F9" w:rsidP="004B00F9">
      <w:pPr>
        <w:jc w:val="both"/>
      </w:pPr>
      <w:r>
        <w:t xml:space="preserve">Trastornos del sistema inmunológico </w:t>
      </w:r>
    </w:p>
    <w:p w14:paraId="0D221832" w14:textId="77777777" w:rsidR="004B00F9" w:rsidRDefault="004B00F9" w:rsidP="004B00F9">
      <w:pPr>
        <w:jc w:val="both"/>
      </w:pPr>
      <w:r>
        <w:t xml:space="preserve">Frecuencia no conocida: Reacciones anafilácticas, angioedemas, hipersensibilidad </w:t>
      </w:r>
    </w:p>
    <w:p w14:paraId="7006E537" w14:textId="77777777" w:rsidR="004B00F9" w:rsidRDefault="004B00F9" w:rsidP="004B00F9">
      <w:pPr>
        <w:jc w:val="both"/>
      </w:pPr>
      <w:r>
        <w:t xml:space="preserve">Trastornos del metabolismo y de la nutrición </w:t>
      </w:r>
    </w:p>
    <w:p w14:paraId="539471E1" w14:textId="77777777" w:rsidR="004B00F9" w:rsidRDefault="004B00F9" w:rsidP="004B00F9">
      <w:pPr>
        <w:jc w:val="both"/>
      </w:pPr>
      <w:r>
        <w:t xml:space="preserve">Poco frecuente: Anorexia, hiperpotasemia </w:t>
      </w:r>
    </w:p>
    <w:p w14:paraId="00E1AB2B" w14:textId="77777777" w:rsidR="004B00F9" w:rsidRDefault="004B00F9" w:rsidP="004B00F9">
      <w:pPr>
        <w:jc w:val="both"/>
      </w:pPr>
      <w:r>
        <w:t xml:space="preserve">Rara: Deshidratación </w:t>
      </w:r>
    </w:p>
    <w:p w14:paraId="6C704FB5" w14:textId="77777777" w:rsidR="004B00F9" w:rsidRDefault="004B00F9" w:rsidP="004B00F9">
      <w:pPr>
        <w:jc w:val="both"/>
      </w:pPr>
      <w:r>
        <w:t xml:space="preserve">Trastornos psiquiátricos </w:t>
      </w:r>
    </w:p>
    <w:p w14:paraId="2BAED0B6" w14:textId="77777777" w:rsidR="004B00F9" w:rsidRDefault="004B00F9" w:rsidP="004B00F9">
      <w:pPr>
        <w:jc w:val="both"/>
      </w:pPr>
      <w:r>
        <w:t xml:space="preserve">Frecuente: Depresión </w:t>
      </w:r>
    </w:p>
    <w:p w14:paraId="6C89A22B" w14:textId="77777777" w:rsidR="004B00F9" w:rsidRDefault="004B00F9" w:rsidP="004B00F9">
      <w:pPr>
        <w:jc w:val="both"/>
      </w:pPr>
      <w:r>
        <w:t xml:space="preserve">Poco frecuente: Estado confusional, ansiedad, hipersomnia, insomnio </w:t>
      </w:r>
    </w:p>
    <w:p w14:paraId="771F3378" w14:textId="77777777" w:rsidR="004B00F9" w:rsidRDefault="004B00F9" w:rsidP="004B00F9">
      <w:pPr>
        <w:jc w:val="both"/>
      </w:pPr>
      <w:r>
        <w:t xml:space="preserve">Trastornos del sistema nervioso </w:t>
      </w:r>
    </w:p>
    <w:p w14:paraId="03067982" w14:textId="77777777" w:rsidR="004B00F9" w:rsidRDefault="004B00F9" w:rsidP="004B00F9">
      <w:pPr>
        <w:jc w:val="both"/>
      </w:pPr>
      <w:r>
        <w:t xml:space="preserve">Frecuente: Mareos, cefalea </w:t>
      </w:r>
    </w:p>
    <w:p w14:paraId="2A702DE5" w14:textId="77777777" w:rsidR="004B00F9" w:rsidRDefault="004B00F9" w:rsidP="004B00F9">
      <w:pPr>
        <w:jc w:val="both"/>
      </w:pPr>
      <w:r>
        <w:t xml:space="preserve">Poco frecuente: Alteración del equilibrio, amnesia, convulsiones, trastornos de atención, hipoestesia, alteración de la memoria </w:t>
      </w:r>
    </w:p>
    <w:p w14:paraId="2C9D707A" w14:textId="77777777" w:rsidR="004B00F9" w:rsidRDefault="004B00F9" w:rsidP="004B00F9">
      <w:pPr>
        <w:jc w:val="both"/>
      </w:pPr>
      <w:r>
        <w:t xml:space="preserve">Trastornos vasculares </w:t>
      </w:r>
    </w:p>
    <w:p w14:paraId="2EF0D156" w14:textId="77777777" w:rsidR="004B00F9" w:rsidRDefault="004B00F9" w:rsidP="004B00F9">
      <w:pPr>
        <w:jc w:val="both"/>
      </w:pPr>
      <w:r>
        <w:t xml:space="preserve">Poco frecuente: Acaloramiento </w:t>
      </w:r>
    </w:p>
    <w:p w14:paraId="679BA1FD" w14:textId="77777777" w:rsidR="004B00F9" w:rsidRDefault="004B00F9" w:rsidP="004B00F9">
      <w:pPr>
        <w:jc w:val="both"/>
      </w:pPr>
      <w:r>
        <w:lastRenderedPageBreak/>
        <w:t xml:space="preserve">Rara: Hipertensión, hipotensión </w:t>
      </w:r>
    </w:p>
    <w:p w14:paraId="58A24744" w14:textId="77777777" w:rsidR="004B00F9" w:rsidRDefault="004B00F9" w:rsidP="004B00F9">
      <w:pPr>
        <w:jc w:val="both"/>
      </w:pPr>
      <w:r>
        <w:t xml:space="preserve">Frecuencia no conocida: </w:t>
      </w:r>
      <w:proofErr w:type="spellStart"/>
      <w:r>
        <w:t>Presíncope</w:t>
      </w:r>
      <w:proofErr w:type="spellEnd"/>
      <w:r>
        <w:t>, síncope</w:t>
      </w:r>
    </w:p>
    <w:p w14:paraId="6494EC2B" w14:textId="77777777" w:rsidR="004B00F9" w:rsidRDefault="004B00F9" w:rsidP="004B00F9">
      <w:pPr>
        <w:jc w:val="both"/>
      </w:pPr>
      <w:r>
        <w:t xml:space="preserve">Trastornos respiratorios, torácicos y mediastínicos </w:t>
      </w:r>
    </w:p>
    <w:p w14:paraId="4035201D" w14:textId="77777777" w:rsidR="004B00F9" w:rsidRDefault="004B00F9" w:rsidP="004B00F9">
      <w:pPr>
        <w:jc w:val="both"/>
      </w:pPr>
      <w:r>
        <w:t xml:space="preserve">Frecuente: Disnea </w:t>
      </w:r>
    </w:p>
    <w:p w14:paraId="511DC0FD" w14:textId="77777777" w:rsidR="004B00F9" w:rsidRDefault="004B00F9" w:rsidP="004B00F9">
      <w:pPr>
        <w:jc w:val="both"/>
      </w:pPr>
      <w:r>
        <w:t xml:space="preserve">Poco frecuente: Derrame pleural </w:t>
      </w:r>
    </w:p>
    <w:p w14:paraId="7D819C8C" w14:textId="77777777" w:rsidR="004B00F9" w:rsidRDefault="004B00F9" w:rsidP="004B00F9">
      <w:pPr>
        <w:jc w:val="both"/>
      </w:pPr>
      <w:r>
        <w:t xml:space="preserve">Rara: Enfermedad pulmonar obstructiva crónica </w:t>
      </w:r>
    </w:p>
    <w:p w14:paraId="705FA39D" w14:textId="77777777" w:rsidR="004B00F9" w:rsidRDefault="004B00F9" w:rsidP="004B00F9">
      <w:pPr>
        <w:jc w:val="both"/>
      </w:pPr>
      <w:r>
        <w:t xml:space="preserve">Trastornos gastrointestinales </w:t>
      </w:r>
    </w:p>
    <w:p w14:paraId="2014A883" w14:textId="77777777" w:rsidR="004B00F9" w:rsidRDefault="004B00F9" w:rsidP="004B00F9">
      <w:pPr>
        <w:jc w:val="both"/>
      </w:pPr>
      <w:r>
        <w:t xml:space="preserve">Frecuente: Dolor en la zona superior del abdomen, distensión abdominal, diarrea, náuseas, vómitos, ascitis </w:t>
      </w:r>
    </w:p>
    <w:p w14:paraId="53916169" w14:textId="77777777" w:rsidR="004B00F9" w:rsidRDefault="004B00F9" w:rsidP="004B00F9">
      <w:pPr>
        <w:jc w:val="both"/>
      </w:pPr>
      <w:r>
        <w:t xml:space="preserve">Poco frecuente: Dolor abdominal, hemorragia de varices esofágicas, boca seca, molestias en el estómago </w:t>
      </w:r>
    </w:p>
    <w:p w14:paraId="0B52DF5A" w14:textId="77777777" w:rsidR="004B00F9" w:rsidRDefault="004B00F9" w:rsidP="004B00F9">
      <w:pPr>
        <w:jc w:val="both"/>
      </w:pPr>
      <w:r>
        <w:t xml:space="preserve">Rara: Estreñimiento </w:t>
      </w:r>
    </w:p>
    <w:p w14:paraId="054F29E2" w14:textId="77777777" w:rsidR="004B00F9" w:rsidRDefault="004B00F9" w:rsidP="004B00F9">
      <w:pPr>
        <w:jc w:val="both"/>
      </w:pPr>
      <w:r>
        <w:t xml:space="preserve">Trastornos Hepatobiliares </w:t>
      </w:r>
    </w:p>
    <w:p w14:paraId="490680B1" w14:textId="77777777" w:rsidR="004B00F9" w:rsidRDefault="004B00F9" w:rsidP="004B00F9">
      <w:pPr>
        <w:jc w:val="both"/>
      </w:pPr>
      <w:r>
        <w:t xml:space="preserve">Frecuencia no conocida: Anomalías en las pruebas de función hepática </w:t>
      </w:r>
    </w:p>
    <w:p w14:paraId="1983EBFB" w14:textId="77777777" w:rsidR="004B00F9" w:rsidRDefault="004B00F9" w:rsidP="004B00F9">
      <w:pPr>
        <w:jc w:val="both"/>
      </w:pPr>
      <w:r>
        <w:t xml:space="preserve">Trastornos de la piel y del tejido subcutáneo </w:t>
      </w:r>
    </w:p>
    <w:p w14:paraId="7500C250" w14:textId="77777777" w:rsidR="004B00F9" w:rsidRDefault="004B00F9" w:rsidP="004B00F9">
      <w:pPr>
        <w:jc w:val="both"/>
      </w:pPr>
      <w:r>
        <w:t xml:space="preserve">Frecuente: Erupción, prurito </w:t>
      </w:r>
    </w:p>
    <w:p w14:paraId="392B77DD" w14:textId="77777777" w:rsidR="004B00F9" w:rsidRDefault="004B00F9" w:rsidP="004B00F9">
      <w:pPr>
        <w:jc w:val="both"/>
      </w:pPr>
      <w:r>
        <w:t xml:space="preserve">Frecuencia no conocida: Dermatitis, eczema </w:t>
      </w:r>
    </w:p>
    <w:p w14:paraId="53A23C6A" w14:textId="77777777" w:rsidR="004B00F9" w:rsidRDefault="004B00F9" w:rsidP="004B00F9">
      <w:pPr>
        <w:jc w:val="both"/>
      </w:pPr>
      <w:r>
        <w:t xml:space="preserve">Trastornos musculoesqueléticos y del tejido conjuntivo </w:t>
      </w:r>
    </w:p>
    <w:p w14:paraId="11F49443" w14:textId="77777777" w:rsidR="004B00F9" w:rsidRDefault="004B00F9" w:rsidP="004B00F9">
      <w:pPr>
        <w:jc w:val="both"/>
      </w:pPr>
      <w:r>
        <w:t xml:space="preserve">Frecuente: Espasmos musculares, artralgia </w:t>
      </w:r>
    </w:p>
    <w:p w14:paraId="6EE89B70" w14:textId="77777777" w:rsidR="004B00F9" w:rsidRDefault="004B00F9" w:rsidP="004B00F9">
      <w:pPr>
        <w:jc w:val="both"/>
      </w:pPr>
      <w:r>
        <w:t xml:space="preserve">Poco frecuente: Mialgia </w:t>
      </w:r>
    </w:p>
    <w:p w14:paraId="6CA0145E" w14:textId="77777777" w:rsidR="004B00F9" w:rsidRDefault="004B00F9" w:rsidP="004B00F9">
      <w:pPr>
        <w:jc w:val="both"/>
      </w:pPr>
      <w:r>
        <w:t xml:space="preserve">Rara: Dolor de espalda </w:t>
      </w:r>
    </w:p>
    <w:p w14:paraId="543A3D94" w14:textId="77777777" w:rsidR="004B00F9" w:rsidRDefault="004B00F9" w:rsidP="004B00F9">
      <w:pPr>
        <w:jc w:val="both"/>
      </w:pPr>
      <w:r>
        <w:t xml:space="preserve">Trastornos renales y urinarios </w:t>
      </w:r>
    </w:p>
    <w:p w14:paraId="5959321A" w14:textId="77777777" w:rsidR="004B00F9" w:rsidRDefault="004B00F9" w:rsidP="004B00F9">
      <w:pPr>
        <w:jc w:val="both"/>
      </w:pPr>
      <w:r>
        <w:t xml:space="preserve">Poco frecuente: Disuria, polaquiuria </w:t>
      </w:r>
    </w:p>
    <w:p w14:paraId="4DE3F965" w14:textId="77777777" w:rsidR="004B00F9" w:rsidRDefault="004B00F9" w:rsidP="004B00F9">
      <w:pPr>
        <w:jc w:val="both"/>
      </w:pPr>
      <w:r>
        <w:t xml:space="preserve">Rara: Proteinuria </w:t>
      </w:r>
    </w:p>
    <w:p w14:paraId="3DE36B63" w14:textId="77777777" w:rsidR="004B00F9" w:rsidRDefault="004B00F9" w:rsidP="004B00F9">
      <w:pPr>
        <w:jc w:val="both"/>
      </w:pPr>
      <w:r>
        <w:t xml:space="preserve">Trastornos generales y alteraciones en el lugar de administración </w:t>
      </w:r>
    </w:p>
    <w:p w14:paraId="589B8AAE" w14:textId="77777777" w:rsidR="004B00F9" w:rsidRDefault="004B00F9" w:rsidP="004B00F9">
      <w:pPr>
        <w:jc w:val="both"/>
      </w:pPr>
      <w:r>
        <w:t xml:space="preserve">Frecuente: Edema periférico </w:t>
      </w:r>
    </w:p>
    <w:p w14:paraId="62242D9E" w14:textId="77777777" w:rsidR="004B00F9" w:rsidRDefault="004B00F9" w:rsidP="004B00F9">
      <w:pPr>
        <w:jc w:val="both"/>
      </w:pPr>
      <w:r>
        <w:t xml:space="preserve">Poco frecuente: Edema, pirexia </w:t>
      </w:r>
    </w:p>
    <w:p w14:paraId="20F702A2" w14:textId="77777777" w:rsidR="004B00F9" w:rsidRDefault="004B00F9" w:rsidP="004B00F9">
      <w:pPr>
        <w:jc w:val="both"/>
      </w:pPr>
      <w:r>
        <w:t xml:space="preserve">Rara: Astenia </w:t>
      </w:r>
    </w:p>
    <w:p w14:paraId="3F2CBA79" w14:textId="77777777" w:rsidR="004B00F9" w:rsidRDefault="004B00F9" w:rsidP="004B00F9">
      <w:pPr>
        <w:jc w:val="both"/>
      </w:pPr>
      <w:r>
        <w:t xml:space="preserve">Exploraciones complementarias </w:t>
      </w:r>
    </w:p>
    <w:p w14:paraId="31FA8195" w14:textId="77777777" w:rsidR="004B00F9" w:rsidRDefault="004B00F9" w:rsidP="004B00F9">
      <w:pPr>
        <w:jc w:val="both"/>
      </w:pPr>
      <w:r>
        <w:t xml:space="preserve">Frecuencia no conocida: Anomalías de la proporción normalizada internacional  </w:t>
      </w:r>
    </w:p>
    <w:p w14:paraId="724A11DC" w14:textId="77777777" w:rsidR="004B00F9" w:rsidRDefault="004B00F9" w:rsidP="004B00F9">
      <w:pPr>
        <w:jc w:val="both"/>
      </w:pPr>
      <w:r>
        <w:t xml:space="preserve">Lesiones traumáticas, intoxicaciones y complicaciones de procedimientos terapéuticos </w:t>
      </w:r>
    </w:p>
    <w:p w14:paraId="1E9C11DF" w14:textId="77777777" w:rsidR="004B00F9" w:rsidRDefault="004B00F9" w:rsidP="004B00F9">
      <w:pPr>
        <w:jc w:val="both"/>
      </w:pPr>
      <w:r>
        <w:t xml:space="preserve">Poco frecuente: Caída </w:t>
      </w:r>
    </w:p>
    <w:p w14:paraId="64664FAE" w14:textId="77777777" w:rsidR="004B00F9" w:rsidRDefault="004B00F9" w:rsidP="004B00F9">
      <w:pPr>
        <w:jc w:val="both"/>
      </w:pPr>
      <w:r>
        <w:lastRenderedPageBreak/>
        <w:t xml:space="preserve">Rara: Contusiones, dolor asociado a procedimiento terapéutico </w:t>
      </w:r>
    </w:p>
    <w:p w14:paraId="440BC4D7" w14:textId="77777777" w:rsidR="004B00F9" w:rsidRDefault="004B00F9" w:rsidP="004B00F9">
      <w:pPr>
        <w:jc w:val="both"/>
      </w:pPr>
      <w:r>
        <w:t>Notificación de sospechas de reacciones adversas:</w:t>
      </w:r>
    </w:p>
    <w:p w14:paraId="128B44E6" w14:textId="77777777" w:rsidR="004B00F9" w:rsidRDefault="004B00F9" w:rsidP="004B00F9">
      <w:pPr>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03DEE867" w14:textId="77777777" w:rsidR="004B00F9" w:rsidRDefault="004B00F9" w:rsidP="004B00F9">
      <w:pPr>
        <w:jc w:val="both"/>
      </w:pPr>
    </w:p>
    <w:p w14:paraId="1986576A" w14:textId="77777777" w:rsidR="004B00F9" w:rsidRDefault="004B00F9" w:rsidP="004B00F9">
      <w:pPr>
        <w:jc w:val="both"/>
      </w:pPr>
      <w:r>
        <w:t>INTERACCIONES CON MEDICAMENTOS Y ALIMENTOS:</w:t>
      </w:r>
    </w:p>
    <w:p w14:paraId="51D4467D" w14:textId="77777777" w:rsidR="004B00F9" w:rsidRDefault="004B00F9" w:rsidP="004B00F9">
      <w:pPr>
        <w:jc w:val="both"/>
      </w:pPr>
      <w:r>
        <w:t xml:space="preserve">No hay experiencia respecto a la administración de </w:t>
      </w:r>
      <w:proofErr w:type="spellStart"/>
      <w:r>
        <w:t>rifaximina</w:t>
      </w:r>
      <w:proofErr w:type="spellEnd"/>
      <w:r>
        <w:t xml:space="preserve"> en sujetos que estén tomando otro antibiótico de </w:t>
      </w:r>
      <w:proofErr w:type="spellStart"/>
      <w:r>
        <w:t>rifamicina</w:t>
      </w:r>
      <w:proofErr w:type="spellEnd"/>
      <w:r>
        <w:t xml:space="preserve"> para tratar una infección bacteriana sistémica. </w:t>
      </w:r>
    </w:p>
    <w:p w14:paraId="57A1001A" w14:textId="77777777" w:rsidR="004B00F9" w:rsidRDefault="004B00F9" w:rsidP="004B00F9">
      <w:pPr>
        <w:jc w:val="both"/>
      </w:pPr>
      <w:r>
        <w:t xml:space="preserve">La </w:t>
      </w:r>
      <w:proofErr w:type="spellStart"/>
      <w:r>
        <w:t>rifaximina</w:t>
      </w:r>
      <w:proofErr w:type="spellEnd"/>
      <w:r>
        <w:t xml:space="preserve"> no inhibe las principales enzimas del citocromo P450 (CYP) metabolizadoras de fármacos (CYP1A2, 2A6, 2B6, 2C8, 2C9, 2C19, 2D6, 2E1 y 3A4). La </w:t>
      </w:r>
      <w:proofErr w:type="spellStart"/>
      <w:r>
        <w:t>rifaximina</w:t>
      </w:r>
      <w:proofErr w:type="spellEnd"/>
      <w:r>
        <w:t xml:space="preserve"> no induce al CYP1A2 ni al CYP </w:t>
      </w:r>
      <w:proofErr w:type="gramStart"/>
      <w:r>
        <w:t>2B6</w:t>
      </w:r>
      <w:proofErr w:type="gramEnd"/>
      <w:r>
        <w:t xml:space="preserve"> pero es un inductor débil de CYP3A4.</w:t>
      </w:r>
    </w:p>
    <w:p w14:paraId="568DC55A" w14:textId="77777777" w:rsidR="004B00F9" w:rsidRDefault="004B00F9" w:rsidP="004B00F9">
      <w:pPr>
        <w:jc w:val="both"/>
      </w:pPr>
      <w:r>
        <w:t xml:space="preserve">La </w:t>
      </w:r>
      <w:proofErr w:type="spellStart"/>
      <w:r>
        <w:t>rifaximina</w:t>
      </w:r>
      <w:proofErr w:type="spellEnd"/>
      <w:r>
        <w:t xml:space="preserve"> no afecta significativamente a la farmacocinética de los sustratos del CYP3A4; sin embargo, en pacientes con insuficiencia hepática no se puede descartar que la </w:t>
      </w:r>
      <w:proofErr w:type="spellStart"/>
      <w:r>
        <w:t>rifaximina</w:t>
      </w:r>
      <w:proofErr w:type="spellEnd"/>
      <w:r>
        <w:t xml:space="preserve"> pueda disminuir la exposición de los sustratos del CYP3A4 administrados de forma concomitante (p. ej., </w:t>
      </w:r>
      <w:proofErr w:type="spellStart"/>
      <w:r>
        <w:t>warfarina</w:t>
      </w:r>
      <w:proofErr w:type="spellEnd"/>
      <w:r>
        <w:t xml:space="preserve">, antiepilépticos, antiarrítmicos, anticonceptivos orales), debido a la mayor exposición sistémica en relación con los sujetos sanos. </w:t>
      </w:r>
    </w:p>
    <w:p w14:paraId="17D8FAB8" w14:textId="77777777" w:rsidR="004B00F9" w:rsidRDefault="004B00F9" w:rsidP="004B00F9">
      <w:pPr>
        <w:jc w:val="both"/>
      </w:pPr>
      <w:r>
        <w:t xml:space="preserve">Se han notificado tanto casos de aumento como de disminución de la relación normalizada internacional en pacientes bajo terapia de mantenimiento con </w:t>
      </w:r>
      <w:proofErr w:type="spellStart"/>
      <w:r>
        <w:t>warfarina</w:t>
      </w:r>
      <w:proofErr w:type="spellEnd"/>
      <w:r>
        <w:t xml:space="preserve"> y a los que se les prescribió </w:t>
      </w:r>
      <w:proofErr w:type="spellStart"/>
      <w:r>
        <w:t>rifaximina</w:t>
      </w:r>
      <w:proofErr w:type="spellEnd"/>
      <w:r>
        <w:t xml:space="preserve">. En caso de ser </w:t>
      </w:r>
      <w:proofErr w:type="spellStart"/>
      <w:r>
        <w:t>neceasaria</w:t>
      </w:r>
      <w:proofErr w:type="spellEnd"/>
      <w:r>
        <w:t xml:space="preserve"> la </w:t>
      </w:r>
      <w:proofErr w:type="spellStart"/>
      <w:r>
        <w:t>co-administración</w:t>
      </w:r>
      <w:proofErr w:type="spellEnd"/>
      <w:r>
        <w:t xml:space="preserve">, la relación normalizada internacional debe ser estrechamente monitorizada con la adición o retirada de </w:t>
      </w:r>
      <w:proofErr w:type="spellStart"/>
      <w:r>
        <w:t>rifaximina</w:t>
      </w:r>
      <w:proofErr w:type="spellEnd"/>
      <w:r>
        <w:t xml:space="preserve">. Puede ser necesario el ajuste de dosis de anticoagulantes orales. </w:t>
      </w:r>
    </w:p>
    <w:p w14:paraId="7A172355" w14:textId="77777777" w:rsidR="004B00F9" w:rsidRDefault="004B00F9" w:rsidP="004B00F9">
      <w:pPr>
        <w:jc w:val="both"/>
      </w:pPr>
      <w:r>
        <w:t xml:space="preserve">La </w:t>
      </w:r>
      <w:proofErr w:type="spellStart"/>
      <w:r>
        <w:t>rifaximina</w:t>
      </w:r>
      <w:proofErr w:type="spellEnd"/>
      <w:r>
        <w:t xml:space="preserve"> es un sustrato moderado de glucoproteína P (P-</w:t>
      </w:r>
      <w:proofErr w:type="spellStart"/>
      <w:r>
        <w:t>gp</w:t>
      </w:r>
      <w:proofErr w:type="spellEnd"/>
      <w:r>
        <w:t xml:space="preserve">) y es metabolizada por el CYP3A4. Se desconoce si los medicamentos concomitantes que inhiben el CYP3A4 pueden hacer aumentar la exposición sistémica de la </w:t>
      </w:r>
      <w:proofErr w:type="spellStart"/>
      <w:r>
        <w:t>rifaximina</w:t>
      </w:r>
      <w:proofErr w:type="spellEnd"/>
      <w:r>
        <w:t xml:space="preserve">. </w:t>
      </w:r>
    </w:p>
    <w:p w14:paraId="64B36073" w14:textId="77777777" w:rsidR="004B00F9" w:rsidRDefault="004B00F9" w:rsidP="004B00F9">
      <w:pPr>
        <w:jc w:val="both"/>
      </w:pPr>
      <w:r>
        <w:t xml:space="preserve">La administración concomitante en sujetos sanos de una dosis única de ciclosporina (600 mg), un potente inhibidor de la P-glicoproteína, con una dosis única de </w:t>
      </w:r>
      <w:proofErr w:type="spellStart"/>
      <w:r>
        <w:t>rifaximina</w:t>
      </w:r>
      <w:proofErr w:type="spellEnd"/>
      <w:r>
        <w:t xml:space="preserve"> (550 mg) da lugar a un incremento de 83 y 124 veces en el </w:t>
      </w:r>
      <w:proofErr w:type="spellStart"/>
      <w:r>
        <w:t>Cmax</w:t>
      </w:r>
      <w:proofErr w:type="spellEnd"/>
      <w:r>
        <w:t xml:space="preserve"> y AUC∞ promedio de </w:t>
      </w:r>
      <w:proofErr w:type="spellStart"/>
      <w:r>
        <w:t>rifaximina</w:t>
      </w:r>
      <w:proofErr w:type="spellEnd"/>
      <w:r>
        <w:t xml:space="preserve">. Se desconoce la importancia clínica de este aumento en la exposición sistémica. </w:t>
      </w:r>
    </w:p>
    <w:p w14:paraId="5087FD42" w14:textId="77777777" w:rsidR="004B00F9" w:rsidRDefault="004B00F9" w:rsidP="004B00F9">
      <w:pPr>
        <w:jc w:val="both"/>
      </w:pPr>
      <w:r>
        <w:t xml:space="preserve">Según bibliografía consultada, la posibilidad de que se produzcan interacciones entre medicamentos a nivel de los sistemas transportadores se ha evaluado in vitro, y estos estudios indican que es poco probable que se produzca una interacción clínica entre la </w:t>
      </w:r>
      <w:proofErr w:type="spellStart"/>
      <w:r>
        <w:t>rifaximina</w:t>
      </w:r>
      <w:proofErr w:type="spellEnd"/>
      <w:r>
        <w:t xml:space="preserve"> y otros compuestos que experimentan una salida a través de la P-</w:t>
      </w:r>
      <w:proofErr w:type="spellStart"/>
      <w:r>
        <w:t>gp</w:t>
      </w:r>
      <w:proofErr w:type="spellEnd"/>
      <w:r>
        <w:t xml:space="preserve"> y otras proteínas de transporte (MRP2, MRP4, BCRP y BSEP).</w:t>
      </w:r>
    </w:p>
    <w:p w14:paraId="0C0BB2E2" w14:textId="77777777" w:rsidR="004B00F9" w:rsidRDefault="004B00F9" w:rsidP="004B00F9">
      <w:pPr>
        <w:jc w:val="both"/>
      </w:pPr>
    </w:p>
    <w:p w14:paraId="37DA3CC7" w14:textId="77777777" w:rsidR="004B00F9" w:rsidRDefault="004B00F9" w:rsidP="004B00F9">
      <w:pPr>
        <w:jc w:val="both"/>
      </w:pPr>
      <w:r>
        <w:t>SOBREDOSIFICACIÓN:</w:t>
      </w:r>
    </w:p>
    <w:p w14:paraId="4A5A6C5E" w14:textId="77777777" w:rsidR="004B00F9" w:rsidRDefault="004B00F9" w:rsidP="004B00F9">
      <w:pPr>
        <w:jc w:val="both"/>
      </w:pPr>
      <w:r>
        <w:t xml:space="preserve">No se ha notificado ningún caso de sobredosis. </w:t>
      </w:r>
    </w:p>
    <w:p w14:paraId="09FC3655" w14:textId="77777777" w:rsidR="004B00F9" w:rsidRDefault="004B00F9" w:rsidP="004B00F9">
      <w:pPr>
        <w:jc w:val="both"/>
      </w:pPr>
      <w:r>
        <w:t xml:space="preserve">En pacientes que padecen diarrea del viajero, se han tolerado dosis de hasta  </w:t>
      </w:r>
    </w:p>
    <w:p w14:paraId="2BBD08BD" w14:textId="77777777" w:rsidR="004B00F9" w:rsidRDefault="004B00F9" w:rsidP="004B00F9">
      <w:pPr>
        <w:jc w:val="both"/>
      </w:pPr>
      <w:r>
        <w:lastRenderedPageBreak/>
        <w:t xml:space="preserve">1.800 mg/día sin ningún signo clínico grave. Incluso en sujetos con una flora bacteriana normal, la </w:t>
      </w:r>
      <w:proofErr w:type="spellStart"/>
      <w:r>
        <w:t>rifaximina</w:t>
      </w:r>
      <w:proofErr w:type="spellEnd"/>
      <w:r>
        <w:t xml:space="preserve"> en dosis de hasta 2.400 mg/día durante 7 días no causa ningún síntoma clínico importante relacionado con la dosis elevada. </w:t>
      </w:r>
    </w:p>
    <w:p w14:paraId="0E04F46F" w14:textId="77777777" w:rsidR="004B00F9" w:rsidRDefault="004B00F9" w:rsidP="004B00F9">
      <w:pPr>
        <w:jc w:val="both"/>
      </w:pPr>
      <w:r>
        <w:t>En caso de sobredosis accidental, se aconseja tratamiento sintomático y medidas de soporte.</w:t>
      </w:r>
    </w:p>
    <w:p w14:paraId="6F21FB85" w14:textId="77777777" w:rsidR="004B00F9" w:rsidRDefault="004B00F9" w:rsidP="004B00F9">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05BB1C2D" w14:textId="77777777" w:rsidR="004B00F9" w:rsidRDefault="004B00F9" w:rsidP="004B00F9">
      <w:pPr>
        <w:jc w:val="both"/>
      </w:pPr>
    </w:p>
    <w:p w14:paraId="76348B63" w14:textId="77777777" w:rsidR="004B00F9" w:rsidRDefault="004B00F9" w:rsidP="004B00F9">
      <w:pPr>
        <w:jc w:val="both"/>
      </w:pPr>
      <w:r>
        <w:t>RESTRICCIONES DE USO:</w:t>
      </w:r>
    </w:p>
    <w:p w14:paraId="58D45923" w14:textId="77777777" w:rsidR="004B00F9" w:rsidRDefault="004B00F9" w:rsidP="004B00F9">
      <w:pPr>
        <w:jc w:val="both"/>
      </w:pPr>
      <w:r>
        <w:t xml:space="preserve">Embarazo </w:t>
      </w:r>
    </w:p>
    <w:p w14:paraId="656C7D70" w14:textId="77777777" w:rsidR="004B00F9" w:rsidRDefault="004B00F9" w:rsidP="004B00F9">
      <w:pPr>
        <w:jc w:val="both"/>
      </w:pPr>
      <w:r>
        <w:t xml:space="preserve">No hay datos o éstos son limitados relativos al uso de </w:t>
      </w:r>
      <w:proofErr w:type="spellStart"/>
      <w:r>
        <w:t>rifaximina</w:t>
      </w:r>
      <w:proofErr w:type="spellEnd"/>
      <w:r>
        <w:t xml:space="preserve"> en mujeres embarazadas. </w:t>
      </w:r>
    </w:p>
    <w:p w14:paraId="0E1516D8" w14:textId="77777777" w:rsidR="004B00F9" w:rsidRDefault="004B00F9" w:rsidP="004B00F9">
      <w:pPr>
        <w:jc w:val="both"/>
      </w:pPr>
      <w:r>
        <w:t xml:space="preserve">Como medida de precaución, es preferible evitar el uso de </w:t>
      </w:r>
      <w:proofErr w:type="spellStart"/>
      <w:r>
        <w:t>rifaximina</w:t>
      </w:r>
      <w:proofErr w:type="spellEnd"/>
      <w:r>
        <w:t xml:space="preserve"> durante el embarazo. </w:t>
      </w:r>
    </w:p>
    <w:p w14:paraId="5A1A182F" w14:textId="77777777" w:rsidR="004B00F9" w:rsidRDefault="004B00F9" w:rsidP="004B00F9">
      <w:pPr>
        <w:jc w:val="both"/>
      </w:pPr>
      <w:r>
        <w:t xml:space="preserve">Lactancia </w:t>
      </w:r>
    </w:p>
    <w:p w14:paraId="361EBA5C" w14:textId="77777777" w:rsidR="004B00F9" w:rsidRDefault="004B00F9" w:rsidP="004B00F9">
      <w:pPr>
        <w:jc w:val="both"/>
      </w:pPr>
      <w:r>
        <w:t xml:space="preserve">Se desconoce si la </w:t>
      </w:r>
      <w:proofErr w:type="spellStart"/>
      <w:r>
        <w:t>rifaximina</w:t>
      </w:r>
      <w:proofErr w:type="spellEnd"/>
      <w:r>
        <w:t xml:space="preserve">/metabolitos se excreta en la leche materna. </w:t>
      </w:r>
    </w:p>
    <w:p w14:paraId="53E03BDB" w14:textId="77777777" w:rsidR="004B00F9" w:rsidRDefault="004B00F9" w:rsidP="004B00F9">
      <w:pPr>
        <w:jc w:val="both"/>
      </w:pPr>
      <w:r>
        <w:t xml:space="preserve">No se puede excluir el riesgo en recién nacidos/niños. </w:t>
      </w:r>
    </w:p>
    <w:p w14:paraId="5C6511A1" w14:textId="77777777" w:rsidR="004B00F9" w:rsidRDefault="004B00F9" w:rsidP="004B00F9">
      <w:pPr>
        <w:jc w:val="both"/>
      </w:pPr>
      <w:r>
        <w:t xml:space="preserve">Se debe decidir si es necesario interrumpir la lactancia o interrumpir el tratamiento tras considerar el beneficio de la lactancia para el niño y el beneficio del tratamiento para la madre. </w:t>
      </w:r>
    </w:p>
    <w:p w14:paraId="2C623BDC" w14:textId="77777777" w:rsidR="004B00F9" w:rsidRDefault="004B00F9" w:rsidP="004B00F9">
      <w:pPr>
        <w:jc w:val="both"/>
      </w:pPr>
      <w:r>
        <w:t xml:space="preserve">Fertilidad </w:t>
      </w:r>
    </w:p>
    <w:p w14:paraId="4F9F2FC0" w14:textId="77777777" w:rsidR="004B00F9" w:rsidRDefault="004B00F9" w:rsidP="004B00F9">
      <w:pPr>
        <w:jc w:val="both"/>
      </w:pPr>
      <w:r>
        <w:t>Se desconoce los efectos sobre la fertilidad masculina y femenina.</w:t>
      </w:r>
    </w:p>
    <w:p w14:paraId="28F7C7DF" w14:textId="77777777" w:rsidR="004B00F9" w:rsidRDefault="004B00F9" w:rsidP="004B00F9">
      <w:pPr>
        <w:jc w:val="both"/>
      </w:pPr>
      <w:r>
        <w:t xml:space="preserve">Efectos sobre la capacidad para conducir y utilizar máquinas </w:t>
      </w:r>
    </w:p>
    <w:p w14:paraId="44BB77CC" w14:textId="77777777" w:rsidR="004B00F9" w:rsidRDefault="004B00F9" w:rsidP="004B00F9">
      <w:pPr>
        <w:jc w:val="both"/>
      </w:pPr>
      <w:r>
        <w:t xml:space="preserve">Se han notificado casos de mareo. Sin embargo, la influencia de la </w:t>
      </w:r>
      <w:proofErr w:type="spellStart"/>
      <w:r>
        <w:t>rifaximina</w:t>
      </w:r>
      <w:proofErr w:type="spellEnd"/>
      <w:r>
        <w:t xml:space="preserve"> sobre la capacidad para conducir y utilizar máquinas es insignificante.</w:t>
      </w:r>
    </w:p>
    <w:p w14:paraId="66EFB961" w14:textId="77777777" w:rsidR="004B00F9" w:rsidRDefault="004B00F9" w:rsidP="004B00F9">
      <w:pPr>
        <w:jc w:val="both"/>
      </w:pPr>
    </w:p>
    <w:p w14:paraId="15A7AA23" w14:textId="77777777" w:rsidR="004B00F9" w:rsidRDefault="004B00F9" w:rsidP="004B00F9">
      <w:pPr>
        <w:jc w:val="both"/>
      </w:pPr>
      <w:r>
        <w:t>CONSERVACIÓN:</w:t>
      </w:r>
    </w:p>
    <w:p w14:paraId="5C36C9C5" w14:textId="77777777" w:rsidR="004B00F9" w:rsidRDefault="004B00F9" w:rsidP="004B00F9">
      <w:pPr>
        <w:jc w:val="both"/>
      </w:pPr>
      <w:r>
        <w:t>Almacenar a temperatura entre 15º y 30º C.</w:t>
      </w:r>
    </w:p>
    <w:p w14:paraId="3CE7683A" w14:textId="77777777" w:rsidR="004B00F9" w:rsidRDefault="004B00F9" w:rsidP="004B00F9">
      <w:pPr>
        <w:jc w:val="both"/>
      </w:pPr>
    </w:p>
    <w:p w14:paraId="149654DC" w14:textId="77777777" w:rsidR="004B00F9" w:rsidRDefault="004B00F9" w:rsidP="004B00F9">
      <w:pPr>
        <w:jc w:val="both"/>
      </w:pPr>
      <w:r>
        <w:t xml:space="preserve">PRESENTACIÓN: </w:t>
      </w:r>
    </w:p>
    <w:p w14:paraId="664242F4" w14:textId="77777777" w:rsidR="004B00F9" w:rsidRDefault="004B00F9" w:rsidP="004B00F9">
      <w:pPr>
        <w:jc w:val="both"/>
      </w:pPr>
      <w:r>
        <w:t>Caja conteniendo 20 comprimidos recubiertos.</w:t>
      </w:r>
    </w:p>
    <w:p w14:paraId="170F6BFA" w14:textId="77777777" w:rsidR="004B00F9" w:rsidRDefault="004B00F9" w:rsidP="004B00F9">
      <w:pPr>
        <w:jc w:val="both"/>
      </w:pPr>
      <w:r>
        <w:t>Paquete de 100 cajas conteniendo 20 comprimidos recubiertos (Presentación Hospitalaria).</w:t>
      </w:r>
    </w:p>
    <w:p w14:paraId="45AE076C" w14:textId="77777777" w:rsidR="004B00F9" w:rsidRDefault="004B00F9" w:rsidP="004B00F9">
      <w:pPr>
        <w:jc w:val="both"/>
      </w:pPr>
    </w:p>
    <w:p w14:paraId="405F9D84" w14:textId="77777777" w:rsidR="004B00F9" w:rsidRDefault="004B00F9" w:rsidP="004B00F9">
      <w:pPr>
        <w:jc w:val="both"/>
      </w:pPr>
      <w:r>
        <w:t>Este medicamento debe ser utilizado únicamente por prescripción médica y no podrá repetirse sin nueva indicación del facultativo.</w:t>
      </w:r>
    </w:p>
    <w:p w14:paraId="2F2A9E48" w14:textId="77777777" w:rsidR="004B00F9" w:rsidRDefault="004B00F9" w:rsidP="004B00F9">
      <w:pPr>
        <w:jc w:val="both"/>
      </w:pPr>
    </w:p>
    <w:p w14:paraId="1106F505" w14:textId="77777777" w:rsidR="004B00F9" w:rsidRDefault="004B00F9" w:rsidP="004B00F9">
      <w:pPr>
        <w:jc w:val="both"/>
      </w:pPr>
      <w:r>
        <w:t>En caso de uso de este medicamento sin prescripción médica, la ocurrencia de efectos adversos e indeseables será de exclusiva responsabilidad de quién lo consuma.</w:t>
      </w:r>
    </w:p>
    <w:p w14:paraId="52F27185" w14:textId="77777777" w:rsidR="004B00F9" w:rsidRDefault="004B00F9" w:rsidP="004B00F9">
      <w:pPr>
        <w:jc w:val="both"/>
      </w:pPr>
      <w:r>
        <w:lastRenderedPageBreak/>
        <w:t>Si Ud. es deportista y está sometido a control de doping, no consuma este producto sin consultar a su médico.</w:t>
      </w:r>
    </w:p>
    <w:p w14:paraId="39F9D7B4" w14:textId="77777777" w:rsidR="004B00F9" w:rsidRDefault="004B00F9" w:rsidP="004B00F9">
      <w:pPr>
        <w:jc w:val="both"/>
      </w:pPr>
    </w:p>
    <w:p w14:paraId="40D4ECCE" w14:textId="77777777" w:rsidR="004B00F9" w:rsidRDefault="004B00F9" w:rsidP="004B00F9">
      <w:pPr>
        <w:jc w:val="both"/>
      </w:pPr>
      <w:r>
        <w:t xml:space="preserve">Director Técnico: Q.F. Laura Ramírez </w:t>
      </w:r>
    </w:p>
    <w:p w14:paraId="438D8190" w14:textId="77777777" w:rsidR="004B00F9" w:rsidRDefault="004B00F9" w:rsidP="004B00F9">
      <w:pPr>
        <w:jc w:val="both"/>
      </w:pPr>
      <w:r>
        <w:t xml:space="preserve">Reg. Profesional </w:t>
      </w:r>
      <w:proofErr w:type="spellStart"/>
      <w:r>
        <w:t>Nº</w:t>
      </w:r>
      <w:proofErr w:type="spellEnd"/>
      <w:r>
        <w:t>.: 4.142</w:t>
      </w:r>
    </w:p>
    <w:p w14:paraId="26B04C47" w14:textId="77777777" w:rsidR="004B00F9" w:rsidRDefault="004B00F9" w:rsidP="004B00F9">
      <w:pPr>
        <w:jc w:val="both"/>
      </w:pPr>
      <w:r>
        <w:t>Autorizado por DINAVISA</w:t>
      </w:r>
    </w:p>
    <w:p w14:paraId="546B06E6" w14:textId="77777777" w:rsidR="004B00F9" w:rsidRDefault="004B00F9" w:rsidP="004B00F9">
      <w:pPr>
        <w:jc w:val="both"/>
      </w:pPr>
    </w:p>
    <w:p w14:paraId="6CBC7238" w14:textId="28F48DDB" w:rsidR="004B00F9" w:rsidRDefault="004B00F9" w:rsidP="004B00F9">
      <w:pPr>
        <w:jc w:val="both"/>
      </w:pPr>
      <w:r>
        <w:t>MANTENER FUERA DEL ALCANCE DE LOS NIÑOS</w:t>
      </w:r>
    </w:p>
    <w:sectPr w:rsidR="004B00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B6"/>
    <w:rsid w:val="000B60D5"/>
    <w:rsid w:val="00122090"/>
    <w:rsid w:val="001562FC"/>
    <w:rsid w:val="002E5B9A"/>
    <w:rsid w:val="004B00F9"/>
    <w:rsid w:val="00522FD2"/>
    <w:rsid w:val="0059613B"/>
    <w:rsid w:val="005A1CB6"/>
    <w:rsid w:val="006A4EA4"/>
    <w:rsid w:val="00903591"/>
    <w:rsid w:val="00992B32"/>
    <w:rsid w:val="00B34C6F"/>
    <w:rsid w:val="00B61E7F"/>
    <w:rsid w:val="00DC0060"/>
    <w:rsid w:val="00E2050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1166"/>
  <w15:chartTrackingRefBased/>
  <w15:docId w15:val="{39FADAF4-A925-402F-B571-1808CEE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2701</Words>
  <Characters>14857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2023-07-06T20:01:00Z</dcterms:created>
  <dcterms:modified xsi:type="dcterms:W3CDTF">2023-07-06T20:01:00Z</dcterms:modified>
</cp:coreProperties>
</file>