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47" w:rsidRDefault="00BE5647" w:rsidP="00BE5647">
      <w:pPr>
        <w:pStyle w:val="NormalWeb"/>
      </w:pPr>
      <w:r>
        <w:t>CAUTIVAL XR®</w:t>
      </w:r>
    </w:p>
    <w:p w:rsidR="00BE5647" w:rsidRDefault="00BE5647" w:rsidP="00BE5647">
      <w:pPr>
        <w:pStyle w:val="NormalWeb"/>
      </w:pPr>
      <w:r>
        <w:t>QUETIAPINA 200/300/400 mg</w:t>
      </w:r>
    </w:p>
    <w:p w:rsidR="00BE5647" w:rsidRDefault="00BE5647" w:rsidP="00BE5647">
      <w:pPr>
        <w:pStyle w:val="NormalWeb"/>
      </w:pPr>
      <w:r>
        <w:t xml:space="preserve">Venta Bajo Receta Comprimidos Recubiertos de Liberación Prolongada </w:t>
      </w:r>
    </w:p>
    <w:p w:rsidR="00BE5647" w:rsidRDefault="00BE5647" w:rsidP="00BE5647">
      <w:pPr>
        <w:pStyle w:val="NormalWeb"/>
      </w:pPr>
      <w:r>
        <w:t xml:space="preserve">Industria Paraguaya V.A.: Oral </w:t>
      </w:r>
    </w:p>
    <w:p w:rsidR="00BE5647" w:rsidRDefault="00BE5647" w:rsidP="00BE5647">
      <w:pPr>
        <w:pStyle w:val="NormalWeb"/>
      </w:pPr>
      <w:r>
        <w:t>CAUTIVAL XR® 200</w:t>
      </w:r>
    </w:p>
    <w:p w:rsidR="00BE5647" w:rsidRDefault="00BE5647" w:rsidP="00BE5647">
      <w:pPr>
        <w:pStyle w:val="NormalWeb"/>
      </w:pPr>
      <w:r>
        <w:t xml:space="preserve">FORMULA: </w:t>
      </w:r>
    </w:p>
    <w:p w:rsidR="00BE5647" w:rsidRDefault="00BE5647" w:rsidP="00BE5647">
      <w:pPr>
        <w:pStyle w:val="NormalWeb"/>
      </w:pPr>
      <w:r>
        <w:t>Cada comprimido recubierto de liberación prolongada contiene:</w:t>
      </w:r>
    </w:p>
    <w:p w:rsidR="00BE5647" w:rsidRDefault="00BE5647" w:rsidP="00BE5647">
      <w:pPr>
        <w:pStyle w:val="NormalWeb"/>
      </w:pPr>
      <w:proofErr w:type="spellStart"/>
      <w:r>
        <w:t>Quetiapina</w:t>
      </w:r>
      <w:proofErr w:type="spellEnd"/>
      <w:r>
        <w:t xml:space="preserve"> (</w:t>
      </w:r>
      <w:proofErr w:type="spellStart"/>
      <w:r>
        <w:t>Equiv</w:t>
      </w:r>
      <w:proofErr w:type="spellEnd"/>
      <w:r>
        <w:t xml:space="preserve">. 230,4 mg de </w:t>
      </w:r>
      <w:proofErr w:type="spellStart"/>
      <w:r>
        <w:t>Quetiapina</w:t>
      </w:r>
      <w:proofErr w:type="spellEnd"/>
      <w:r>
        <w:t xml:space="preserve"> </w:t>
      </w:r>
      <w:proofErr w:type="spellStart"/>
      <w:r>
        <w:t>Fumarato</w:t>
      </w:r>
      <w:proofErr w:type="spellEnd"/>
      <w:r>
        <w:t>)................................ 200 mg.</w:t>
      </w:r>
    </w:p>
    <w:p w:rsidR="00BE5647" w:rsidRDefault="00BE5647" w:rsidP="00BE5647">
      <w:pPr>
        <w:pStyle w:val="NormalWeb"/>
      </w:pPr>
      <w:r>
        <w:t xml:space="preserve">Excipientes............…....................................................................................... </w:t>
      </w:r>
      <w:proofErr w:type="spellStart"/>
      <w:r>
        <w:t>c.s.p</w:t>
      </w:r>
      <w:proofErr w:type="spellEnd"/>
      <w:r>
        <w:t>.</w:t>
      </w:r>
    </w:p>
    <w:p w:rsidR="00BE5647" w:rsidRDefault="00BE5647" w:rsidP="00BE5647">
      <w:pPr>
        <w:pStyle w:val="NormalWeb"/>
      </w:pPr>
      <w:r>
        <w:t>CAUTIVAL XR® 300</w:t>
      </w:r>
    </w:p>
    <w:p w:rsidR="00BE5647" w:rsidRDefault="00BE5647" w:rsidP="00BE5647">
      <w:pPr>
        <w:pStyle w:val="NormalWeb"/>
      </w:pPr>
      <w:r>
        <w:t xml:space="preserve">FORMULA: </w:t>
      </w:r>
    </w:p>
    <w:p w:rsidR="00BE5647" w:rsidRDefault="00BE5647" w:rsidP="00BE5647">
      <w:pPr>
        <w:pStyle w:val="NormalWeb"/>
      </w:pPr>
      <w:r>
        <w:t>Cada comprimido recubierto de liberación prolongada contiene:</w:t>
      </w:r>
    </w:p>
    <w:p w:rsidR="00BE5647" w:rsidRDefault="00BE5647" w:rsidP="00BE5647">
      <w:pPr>
        <w:pStyle w:val="NormalWeb"/>
      </w:pPr>
      <w:proofErr w:type="spellStart"/>
      <w:r>
        <w:t>Quetiapina</w:t>
      </w:r>
      <w:proofErr w:type="spellEnd"/>
      <w:r>
        <w:t xml:space="preserve"> (</w:t>
      </w:r>
      <w:proofErr w:type="spellStart"/>
      <w:r>
        <w:t>Equiv</w:t>
      </w:r>
      <w:proofErr w:type="spellEnd"/>
      <w:r>
        <w:t xml:space="preserve">. 345,6 mg de </w:t>
      </w:r>
      <w:proofErr w:type="spellStart"/>
      <w:r>
        <w:t>Quetiapina</w:t>
      </w:r>
      <w:proofErr w:type="spellEnd"/>
      <w:r>
        <w:t xml:space="preserve"> </w:t>
      </w:r>
      <w:proofErr w:type="spellStart"/>
      <w:r>
        <w:t>Fumarato</w:t>
      </w:r>
      <w:proofErr w:type="spellEnd"/>
      <w:r>
        <w:t>)................................ 300 mg.</w:t>
      </w:r>
    </w:p>
    <w:p w:rsidR="00BE5647" w:rsidRDefault="00BE5647" w:rsidP="00BE5647">
      <w:pPr>
        <w:pStyle w:val="NormalWeb"/>
      </w:pPr>
      <w:r>
        <w:t xml:space="preserve">Excipientes............…....................................................................................... </w:t>
      </w:r>
      <w:proofErr w:type="spellStart"/>
      <w:r>
        <w:t>c.s.p</w:t>
      </w:r>
      <w:proofErr w:type="spellEnd"/>
      <w:r>
        <w:t>.</w:t>
      </w:r>
    </w:p>
    <w:p w:rsidR="00BE5647" w:rsidRDefault="00BE5647" w:rsidP="00BE5647">
      <w:pPr>
        <w:pStyle w:val="NormalWeb"/>
      </w:pPr>
      <w:r>
        <w:t>CAUTIVAL XR® 400</w:t>
      </w:r>
    </w:p>
    <w:p w:rsidR="00BE5647" w:rsidRDefault="00BE5647" w:rsidP="00BE5647">
      <w:pPr>
        <w:pStyle w:val="NormalWeb"/>
      </w:pPr>
      <w:r>
        <w:t xml:space="preserve">FORMULA: </w:t>
      </w:r>
    </w:p>
    <w:p w:rsidR="00BE5647" w:rsidRDefault="00BE5647" w:rsidP="00BE5647">
      <w:pPr>
        <w:pStyle w:val="NormalWeb"/>
      </w:pPr>
      <w:r>
        <w:t>Cada comprimido recubierto de liberación prolongada contiene:</w:t>
      </w:r>
    </w:p>
    <w:p w:rsidR="00BE5647" w:rsidRDefault="00BE5647" w:rsidP="00BE5647">
      <w:pPr>
        <w:pStyle w:val="NormalWeb"/>
      </w:pPr>
      <w:proofErr w:type="spellStart"/>
      <w:r>
        <w:t>Quetiapina</w:t>
      </w:r>
      <w:proofErr w:type="spellEnd"/>
      <w:r>
        <w:t xml:space="preserve"> (</w:t>
      </w:r>
      <w:proofErr w:type="spellStart"/>
      <w:r>
        <w:t>Equiv</w:t>
      </w:r>
      <w:proofErr w:type="spellEnd"/>
      <w:r>
        <w:t xml:space="preserve">. 460,8 mg de </w:t>
      </w:r>
      <w:proofErr w:type="spellStart"/>
      <w:r>
        <w:t>Quetiapina</w:t>
      </w:r>
      <w:proofErr w:type="spellEnd"/>
      <w:r>
        <w:t xml:space="preserve"> </w:t>
      </w:r>
      <w:proofErr w:type="spellStart"/>
      <w:r>
        <w:t>Fumarato</w:t>
      </w:r>
      <w:proofErr w:type="spellEnd"/>
      <w:r>
        <w:t>)................................ 400 mg.</w:t>
      </w:r>
    </w:p>
    <w:p w:rsidR="00BE5647" w:rsidRDefault="00BE5647" w:rsidP="00BE5647">
      <w:pPr>
        <w:pStyle w:val="NormalWeb"/>
      </w:pPr>
      <w:r>
        <w:t xml:space="preserve">Excipientes...........…........................................................................................ </w:t>
      </w:r>
      <w:proofErr w:type="spellStart"/>
      <w:r>
        <w:t>c.s.p</w:t>
      </w:r>
      <w:proofErr w:type="spellEnd"/>
      <w:r>
        <w:t>.</w:t>
      </w:r>
    </w:p>
    <w:p w:rsidR="00BE5647" w:rsidRDefault="00BE5647" w:rsidP="00BE5647">
      <w:pPr>
        <w:pStyle w:val="NormalWeb"/>
      </w:pPr>
      <w:r>
        <w:t>ACCIÓN TERAPÉUTICA:</w:t>
      </w:r>
    </w:p>
    <w:p w:rsidR="00BE5647" w:rsidRDefault="00BE5647" w:rsidP="00BE5647">
      <w:pPr>
        <w:pStyle w:val="NormalWeb"/>
      </w:pPr>
      <w:r>
        <w:t>Antipsicótico.</w:t>
      </w:r>
    </w:p>
    <w:p w:rsidR="00BE5647" w:rsidRDefault="00BE5647" w:rsidP="00BE5647">
      <w:pPr>
        <w:pStyle w:val="NormalWeb"/>
      </w:pPr>
      <w:r>
        <w:t>MECANISMO DE ACCIÓN Y DATOS FARMACOCINÉTICOS:</w:t>
      </w:r>
    </w:p>
    <w:p w:rsidR="00BE5647" w:rsidRDefault="00BE5647" w:rsidP="00BE5647">
      <w:pPr>
        <w:pStyle w:val="NormalWeb"/>
      </w:pPr>
      <w:proofErr w:type="spellStart"/>
      <w:r>
        <w:t>Quetiapina</w:t>
      </w:r>
      <w:proofErr w:type="spellEnd"/>
      <w:r>
        <w:t xml:space="preserve"> es un antipsicótico atípico con una estructura química </w:t>
      </w:r>
      <w:proofErr w:type="spellStart"/>
      <w:r>
        <w:t>dibenzotiazepina</w:t>
      </w:r>
      <w:proofErr w:type="spellEnd"/>
      <w:r>
        <w:t xml:space="preserve">, que interactúa con una gran variedad de receptores de neurotransmisores. </w:t>
      </w:r>
      <w:proofErr w:type="spellStart"/>
      <w:r>
        <w:t>Quetiapina</w:t>
      </w:r>
      <w:proofErr w:type="spellEnd"/>
      <w:r>
        <w:t xml:space="preserve"> muestra una mayor afinidad por los receptores cerebrales de serotonina (5-HT2) que por los de Dopamina (receptores D1 y D2). También muestra una gran afinidad por los receptores </w:t>
      </w:r>
      <w:proofErr w:type="spellStart"/>
      <w:r>
        <w:t>histaminérgicos</w:t>
      </w:r>
      <w:proofErr w:type="spellEnd"/>
      <w:r>
        <w:t xml:space="preserve"> y adrenérgicos a-1, con una menor afinidad por los receptores adrenérgicos a-2, y ninguna afinidad apreciable por los receptores </w:t>
      </w:r>
      <w:proofErr w:type="spellStart"/>
      <w:r>
        <w:lastRenderedPageBreak/>
        <w:t>muscarínicos</w:t>
      </w:r>
      <w:proofErr w:type="spellEnd"/>
      <w:r>
        <w:t xml:space="preserve"> colinérgicos o los receptores de </w:t>
      </w:r>
      <w:proofErr w:type="spellStart"/>
      <w:r>
        <w:t>benzodiazepinas</w:t>
      </w:r>
      <w:proofErr w:type="spellEnd"/>
      <w:r>
        <w:t xml:space="preserve">. Luego de la administración de </w:t>
      </w:r>
      <w:proofErr w:type="spellStart"/>
      <w:r>
        <w:t>Quetiapina</w:t>
      </w:r>
      <w:proofErr w:type="spellEnd"/>
      <w:r>
        <w:t xml:space="preserve"> en dosis </w:t>
      </w:r>
      <w:proofErr w:type="gramStart"/>
      <w:r>
        <w:t>múltiples hasta una dosis total diaria de 800 mg, administrada</w:t>
      </w:r>
      <w:proofErr w:type="gramEnd"/>
      <w:r>
        <w:t xml:space="preserve"> en dosis divididas la concentración plasmática de </w:t>
      </w:r>
      <w:proofErr w:type="spellStart"/>
      <w:r>
        <w:t>Quetiapina</w:t>
      </w:r>
      <w:proofErr w:type="spellEnd"/>
      <w:r>
        <w:t xml:space="preserve"> y N-</w:t>
      </w:r>
      <w:proofErr w:type="spellStart"/>
      <w:r>
        <w:t>Desalquil</w:t>
      </w:r>
      <w:proofErr w:type="spellEnd"/>
      <w:r>
        <w:t>-</w:t>
      </w:r>
      <w:proofErr w:type="spellStart"/>
      <w:r>
        <w:t>Quetiapina</w:t>
      </w:r>
      <w:proofErr w:type="spellEnd"/>
      <w:r>
        <w:t xml:space="preserve">, el principal metabolito activo de la </w:t>
      </w:r>
      <w:proofErr w:type="spellStart"/>
      <w:r>
        <w:t>Quetiapina</w:t>
      </w:r>
      <w:proofErr w:type="spellEnd"/>
      <w:r>
        <w:t>, fueron proporcionales a la dosis total diaria. Es predecible acumulación con dosis múltiples. El área bajo la curva (ABC) y la concentración máxima (</w:t>
      </w:r>
      <w:proofErr w:type="spellStart"/>
      <w:r>
        <w:t>Cmax</w:t>
      </w:r>
      <w:proofErr w:type="spellEnd"/>
      <w:r>
        <w:t>) media estable de la N-</w:t>
      </w:r>
      <w:proofErr w:type="spellStart"/>
      <w:r>
        <w:t>Desalquil</w:t>
      </w:r>
      <w:proofErr w:type="spellEnd"/>
      <w:r>
        <w:t>-</w:t>
      </w:r>
      <w:proofErr w:type="spellStart"/>
      <w:r>
        <w:t>Quetiapina</w:t>
      </w:r>
      <w:proofErr w:type="spellEnd"/>
      <w:r>
        <w:t xml:space="preserve"> son de aproximadamente el 21-27% y 46-56% con respecto a las observadas para la </w:t>
      </w:r>
      <w:proofErr w:type="spellStart"/>
      <w:r>
        <w:t>Quetiapina</w:t>
      </w:r>
      <w:proofErr w:type="spellEnd"/>
      <w:r>
        <w:t xml:space="preserve">. La eliminación de la </w:t>
      </w:r>
      <w:proofErr w:type="spellStart"/>
      <w:r>
        <w:t>Quetiapina</w:t>
      </w:r>
      <w:proofErr w:type="spellEnd"/>
      <w:r>
        <w:t xml:space="preserve"> se realiza principalmente mediante metabolismo </w:t>
      </w:r>
      <w:proofErr w:type="spellStart"/>
      <w:r>
        <w:t>hépatico</w:t>
      </w:r>
      <w:proofErr w:type="spellEnd"/>
      <w:r>
        <w:t xml:space="preserve">. La vida media terminal promedio es de aproximadamente 7 horas para la </w:t>
      </w:r>
      <w:proofErr w:type="spellStart"/>
      <w:r>
        <w:t>Quetiapina</w:t>
      </w:r>
      <w:proofErr w:type="spellEnd"/>
      <w:r>
        <w:t xml:space="preserve"> y de 9 a 12 horas para la N-</w:t>
      </w:r>
      <w:proofErr w:type="spellStart"/>
      <w:r>
        <w:t>Desalquil</w:t>
      </w:r>
      <w:proofErr w:type="spellEnd"/>
      <w:r>
        <w:t>-</w:t>
      </w:r>
      <w:proofErr w:type="spellStart"/>
      <w:r>
        <w:t>Quetiapina</w:t>
      </w:r>
      <w:proofErr w:type="spellEnd"/>
      <w:r>
        <w:t xml:space="preserve">, dentro del rango clínico de dosificación. Se espera alcanzar concentraciones estables dentro de los dos días de dosificación. No es probable que </w:t>
      </w:r>
      <w:proofErr w:type="spellStart"/>
      <w:r>
        <w:t>Quetiapina</w:t>
      </w:r>
      <w:proofErr w:type="spellEnd"/>
      <w:r>
        <w:t xml:space="preserve"> interfiera con el metabolismo de fármacos metabolizados por enzimas del citocromo P450.</w:t>
      </w:r>
    </w:p>
    <w:p w:rsidR="00BE5647" w:rsidRDefault="00BE5647" w:rsidP="00BE5647">
      <w:pPr>
        <w:pStyle w:val="NormalWeb"/>
      </w:pPr>
      <w:r>
        <w:t xml:space="preserve">El </w:t>
      </w:r>
      <w:proofErr w:type="spellStart"/>
      <w:r>
        <w:t>Fumarato</w:t>
      </w:r>
      <w:proofErr w:type="spellEnd"/>
      <w:r>
        <w:t xml:space="preserve"> de </w:t>
      </w:r>
      <w:proofErr w:type="spellStart"/>
      <w:r>
        <w:t>Quetiapina</w:t>
      </w:r>
      <w:proofErr w:type="spellEnd"/>
      <w:r>
        <w:t xml:space="preserve"> alcanza las concentraciones plasmáticas máximas aproximadamente 6 horas después de la administración. Administrado una vez al día en estado de equilibrio tiene una biodisponibilidad comparable a una dosis diaria total equivalente de </w:t>
      </w:r>
      <w:proofErr w:type="spellStart"/>
      <w:r>
        <w:t>Quetiapina</w:t>
      </w:r>
      <w:proofErr w:type="spellEnd"/>
      <w:r>
        <w:t xml:space="preserve"> administrada en forma dividida, dos veces al día. La </w:t>
      </w:r>
      <w:proofErr w:type="spellStart"/>
      <w:r>
        <w:t>Quetiapina</w:t>
      </w:r>
      <w:proofErr w:type="spellEnd"/>
      <w:r>
        <w:t xml:space="preserve"> se distribuye ampliamente en todo el cuerpo con un volumen aparente de distribución de 10 ± 4 l/kg. Se une en un 83% a las proteínas plasmáticas y concentraciones terapéuticas. In vitro, la </w:t>
      </w:r>
      <w:proofErr w:type="spellStart"/>
      <w:r>
        <w:t>Quetiapina</w:t>
      </w:r>
      <w:proofErr w:type="spellEnd"/>
      <w:r>
        <w:t xml:space="preserve"> no afectó la unión de </w:t>
      </w:r>
      <w:proofErr w:type="spellStart"/>
      <w:r>
        <w:t>warfarina</w:t>
      </w:r>
      <w:proofErr w:type="spellEnd"/>
      <w:r>
        <w:t xml:space="preserve"> o </w:t>
      </w:r>
      <w:proofErr w:type="spellStart"/>
      <w:r>
        <w:t>diazepam</w:t>
      </w:r>
      <w:proofErr w:type="spellEnd"/>
      <w:r>
        <w:t xml:space="preserve"> a la albúmina sérica humana. A su vez, ni la </w:t>
      </w:r>
      <w:proofErr w:type="spellStart"/>
      <w:r>
        <w:t>warfarina</w:t>
      </w:r>
      <w:proofErr w:type="spellEnd"/>
      <w:r>
        <w:t xml:space="preserve"> ni el </w:t>
      </w:r>
      <w:proofErr w:type="spellStart"/>
      <w:r>
        <w:t>diazepam</w:t>
      </w:r>
      <w:proofErr w:type="spellEnd"/>
      <w:r>
        <w:t xml:space="preserve"> alteraron la unión de la </w:t>
      </w:r>
      <w:proofErr w:type="spellStart"/>
      <w:r>
        <w:t>Quetiapina</w:t>
      </w:r>
      <w:proofErr w:type="spellEnd"/>
      <w:r>
        <w:t xml:space="preserve">. </w:t>
      </w:r>
    </w:p>
    <w:p w:rsidR="00BE5647" w:rsidRDefault="00BE5647" w:rsidP="00BE5647">
      <w:pPr>
        <w:pStyle w:val="NormalWeb"/>
      </w:pPr>
      <w:r>
        <w:t xml:space="preserve">Metabolismo y eliminación: Después de una dosis oral única de </w:t>
      </w:r>
      <w:proofErr w:type="spellStart"/>
      <w:r>
        <w:t>Quetiapina</w:t>
      </w:r>
      <w:proofErr w:type="spellEnd"/>
      <w:r>
        <w:t xml:space="preserve">, menos del 1% de la dosis administrada fue excretada como droga inalterada, indicando que la </w:t>
      </w:r>
      <w:proofErr w:type="spellStart"/>
      <w:r>
        <w:t>Quetiapina</w:t>
      </w:r>
      <w:proofErr w:type="spellEnd"/>
      <w:r>
        <w:t xml:space="preserve"> es altamente metabolizada. Aproximadamente el 73% y 20% de la dosis se recuperó en la orina y heces respectivamente. De la fracción de </w:t>
      </w:r>
      <w:proofErr w:type="spellStart"/>
      <w:r>
        <w:t>Quetiapina</w:t>
      </w:r>
      <w:proofErr w:type="spellEnd"/>
      <w:r>
        <w:t xml:space="preserve"> libre y su principal metabolito activo, menos del 5% se excreta en la orina. La </w:t>
      </w:r>
      <w:proofErr w:type="spellStart"/>
      <w:r>
        <w:t>Quetiapina</w:t>
      </w:r>
      <w:proofErr w:type="spellEnd"/>
      <w:r>
        <w:t xml:space="preserve"> es altamente metabolizada en el hígado, las principales vías metabólicas son la </w:t>
      </w:r>
      <w:proofErr w:type="spellStart"/>
      <w:r>
        <w:t>sulfoxadación</w:t>
      </w:r>
      <w:proofErr w:type="spellEnd"/>
      <w:r>
        <w:t xml:space="preserve"> para el metabolito </w:t>
      </w:r>
      <w:proofErr w:type="spellStart"/>
      <w:r>
        <w:t>sulfóxido</w:t>
      </w:r>
      <w:proofErr w:type="spellEnd"/>
      <w:r>
        <w:t xml:space="preserve"> y la oxidación para el metabolito ácido principal; ambos metabolitos son </w:t>
      </w:r>
      <w:proofErr w:type="spellStart"/>
      <w:r>
        <w:t>farmacólogicamente</w:t>
      </w:r>
      <w:proofErr w:type="spellEnd"/>
      <w:r>
        <w:t xml:space="preserve"> inactivos.</w:t>
      </w:r>
    </w:p>
    <w:p w:rsidR="00BE5647" w:rsidRDefault="00BE5647" w:rsidP="00BE5647">
      <w:pPr>
        <w:pStyle w:val="NormalWeb"/>
      </w:pPr>
      <w:r>
        <w:t>INDICACIONES TERAPÉUTICAS:</w:t>
      </w:r>
    </w:p>
    <w:p w:rsidR="00BE5647" w:rsidRDefault="00BE5647" w:rsidP="00BE5647">
      <w:pPr>
        <w:pStyle w:val="NormalWeb"/>
      </w:pPr>
      <w:r>
        <w:t>Está indicado para el tratamiento del episodio agudo y como tratamiento de mantenimiento de la esquizofrenia.</w:t>
      </w:r>
    </w:p>
    <w:p w:rsidR="00BE5647" w:rsidRDefault="00BE5647" w:rsidP="00BE5647">
      <w:pPr>
        <w:pStyle w:val="NormalWeb"/>
      </w:pPr>
      <w:r>
        <w:t xml:space="preserve">POSOLOGÍA Y MODO DE USO: </w:t>
      </w:r>
    </w:p>
    <w:p w:rsidR="00BE5647" w:rsidRDefault="00BE5647" w:rsidP="00BE5647">
      <w:pPr>
        <w:pStyle w:val="NormalWeb"/>
      </w:pPr>
      <w:proofErr w:type="spellStart"/>
      <w:r>
        <w:t>Quetiapina</w:t>
      </w:r>
      <w:proofErr w:type="spellEnd"/>
      <w:r>
        <w:t xml:space="preserve"> XR debe administrarse una vez al día, preferentemente a la noche. La dosis inicial recomendada es de 200 mg/día. Se debe establecer la dosis dentro de un rango de 400 – 800 mg/día dependiendo de la respuesta y tolerancia de cada paciente. Los aumentos de la dosis pueden realizarse en intervalos de 1 día como mínimo y con aumentos de hasta 300 mg/día.</w:t>
      </w:r>
    </w:p>
    <w:p w:rsidR="00BE5647" w:rsidRDefault="00BE5647" w:rsidP="00BE5647">
      <w:pPr>
        <w:pStyle w:val="NormalWeb"/>
      </w:pPr>
      <w:r>
        <w:t xml:space="preserve">Los comprimidos recubiertos de </w:t>
      </w:r>
      <w:proofErr w:type="spellStart"/>
      <w:r>
        <w:t>Quetiapina</w:t>
      </w:r>
      <w:proofErr w:type="spellEnd"/>
      <w:r>
        <w:t xml:space="preserve"> XR deben tragarse enteros, sin partirlos, masticarlos o triturarlos; con una comida ligera o sin alimentos.</w:t>
      </w:r>
    </w:p>
    <w:p w:rsidR="00BE5647" w:rsidRDefault="00BE5647" w:rsidP="00BE5647">
      <w:pPr>
        <w:pStyle w:val="NormalWeb"/>
      </w:pPr>
      <w:r>
        <w:t>CONTRAINDICACIONES:</w:t>
      </w:r>
    </w:p>
    <w:p w:rsidR="00BE5647" w:rsidRDefault="00BE5647" w:rsidP="00BE5647">
      <w:pPr>
        <w:pStyle w:val="NormalWeb"/>
      </w:pPr>
      <w:r>
        <w:lastRenderedPageBreak/>
        <w:t xml:space="preserve">Está contraindicado en pacientes con hipersensibilidad a la </w:t>
      </w:r>
      <w:proofErr w:type="spellStart"/>
      <w:r>
        <w:t>Quetiapina</w:t>
      </w:r>
      <w:proofErr w:type="spellEnd"/>
      <w:r>
        <w:t>, en niños y adolescentes.</w:t>
      </w:r>
    </w:p>
    <w:p w:rsidR="00BE5647" w:rsidRDefault="00BE5647" w:rsidP="00BE5647">
      <w:pPr>
        <w:pStyle w:val="NormalWeb"/>
      </w:pPr>
      <w:r>
        <w:t xml:space="preserve">Embarazo </w:t>
      </w:r>
      <w:proofErr w:type="spellStart"/>
      <w:r>
        <w:t>Categoria</w:t>
      </w:r>
      <w:proofErr w:type="spellEnd"/>
      <w:r>
        <w:t xml:space="preserve"> C: No existen estudios adecuados y bien controlados en mujeres embarazadas, solo debe </w:t>
      </w:r>
      <w:proofErr w:type="spellStart"/>
      <w:r>
        <w:t>utilizarce</w:t>
      </w:r>
      <w:proofErr w:type="spellEnd"/>
      <w:r>
        <w:t xml:space="preserve"> durante el embarazo solo si el beneficio justifica el riesgo para el feto.</w:t>
      </w:r>
    </w:p>
    <w:p w:rsidR="00BE5647" w:rsidRDefault="00BE5647" w:rsidP="00BE5647">
      <w:pPr>
        <w:pStyle w:val="NormalWeb"/>
      </w:pPr>
      <w:r>
        <w:t xml:space="preserve">Periodo de lactancia: La </w:t>
      </w:r>
      <w:proofErr w:type="spellStart"/>
      <w:r>
        <w:t>Quetiapina</w:t>
      </w:r>
      <w:proofErr w:type="spellEnd"/>
      <w:r>
        <w:t xml:space="preserve"> se excretó en la leche de los animales tratados durante la lactancia. Se desconoce si la misma se excreta en la leche humana. No se recomienda la lactancia para mujeres que están recibiendo </w:t>
      </w:r>
      <w:proofErr w:type="spellStart"/>
      <w:r>
        <w:t>Quetiapina</w:t>
      </w:r>
      <w:proofErr w:type="spellEnd"/>
      <w:r>
        <w:t>.</w:t>
      </w:r>
    </w:p>
    <w:p w:rsidR="00BE5647" w:rsidRDefault="00BE5647" w:rsidP="00BE5647">
      <w:pPr>
        <w:pStyle w:val="NormalWeb"/>
      </w:pPr>
      <w:r>
        <w:t>PRECAUCIONES Y ADVERTENCIAS:</w:t>
      </w:r>
    </w:p>
    <w:p w:rsidR="00BE5647" w:rsidRDefault="00BE5647" w:rsidP="00BE5647">
      <w:pPr>
        <w:pStyle w:val="NormalWeb"/>
      </w:pPr>
      <w:r>
        <w:t xml:space="preserve">Pacientes de edad avanzada con psicosis relacionada a demencia: Los pacientes añosos con psicosis relacionada a demencia tratados con fármacos antipsicóticos atípicos tienen un aumento en el riesgo de muerte comparado con placebo. El análisis de esos pacientes en 17 estudios controlados con placebo (modo de duración: 10 semanas) reveló un riesgo de muerte en los pacientes tratados con droga de 1,6 a 1,7 veces que lo observado en pacientes tratados con placebo. En el curso de un estudio controlado de 10 semanas, la frecuencia de muerte en pacientes tratados con droga estuvo alrededor de 4,5%, en comparación con una frecuencia de alrededor de 2,6% en pacientes tratados con placebo. Si bien las causas de muerte variaron, la mayoría fueron de origen cardiovascular (por ej. insuficiencia cardíaca), muerte súbita o infecciosas (por ej. </w:t>
      </w:r>
      <w:proofErr w:type="spellStart"/>
      <w:r>
        <w:t>neunomía</w:t>
      </w:r>
      <w:proofErr w:type="spellEnd"/>
      <w:r>
        <w:t xml:space="preserve">). </w:t>
      </w:r>
      <w:proofErr w:type="spellStart"/>
      <w:r>
        <w:t>Quetiapina</w:t>
      </w:r>
      <w:proofErr w:type="spellEnd"/>
      <w:r>
        <w:t xml:space="preserve"> no está indicado para el tratamiento de pacientes con psicosis relacionada con demencia.</w:t>
      </w:r>
    </w:p>
    <w:p w:rsidR="00BE5647" w:rsidRDefault="00BE5647" w:rsidP="00BE5647">
      <w:pPr>
        <w:pStyle w:val="NormalWeb"/>
      </w:pPr>
      <w:proofErr w:type="spellStart"/>
      <w:r>
        <w:t>Hiperprolactemia</w:t>
      </w:r>
      <w:proofErr w:type="spellEnd"/>
      <w:r>
        <w:t xml:space="preserve">: Si bien en los estudios clínicos no se ha demostrado elevación de la prolactina con </w:t>
      </w:r>
      <w:proofErr w:type="spellStart"/>
      <w:r>
        <w:t>Quetiapina</w:t>
      </w:r>
      <w:proofErr w:type="spellEnd"/>
      <w:r>
        <w:t>, se observó aumentó en los niveles de prolactina en estudio con ratas y se asociaron con un aumento en las neoplasias de la glándulas mamarias en ratas.</w:t>
      </w:r>
    </w:p>
    <w:p w:rsidR="00BE5647" w:rsidRDefault="00BE5647" w:rsidP="00BE5647">
      <w:pPr>
        <w:pStyle w:val="NormalWeb"/>
      </w:pPr>
      <w:r>
        <w:t>Estudios experimentales indican que, aproximadamente un tercio de las neoplasias mamarias en humanos son prolactina dependiente in vitro, un factor de potencial importancia en el caso de prescripción de estos fármacos en un paciente con cáncer de mama detectado previamente .</w:t>
      </w:r>
    </w:p>
    <w:p w:rsidR="00BE5647" w:rsidRDefault="00BE5647" w:rsidP="00BE5647">
      <w:pPr>
        <w:pStyle w:val="NormalWeb"/>
      </w:pPr>
      <w:r>
        <w:t xml:space="preserve">Hasta la fecha no se ha detectado ni en los estudios clínicos, ni en los epidemiológicos una asociación entre la administración crónica de este tipo de fármacos y la </w:t>
      </w:r>
      <w:proofErr w:type="spellStart"/>
      <w:r>
        <w:t>tumorogénesis</w:t>
      </w:r>
      <w:proofErr w:type="spellEnd"/>
      <w:r>
        <w:t xml:space="preserve"> en humanos. La evidencia disponible se considera muy limitada para ser conclusiva en este momento.</w:t>
      </w:r>
    </w:p>
    <w:p w:rsidR="00BE5647" w:rsidRDefault="00BE5647" w:rsidP="00BE5647">
      <w:pPr>
        <w:pStyle w:val="NormalWeb"/>
      </w:pPr>
      <w:r>
        <w:t xml:space="preserve">Enfermedades cardiovasculares: </w:t>
      </w:r>
      <w:proofErr w:type="spellStart"/>
      <w:r>
        <w:t>Quetiapina</w:t>
      </w:r>
      <w:proofErr w:type="spellEnd"/>
      <w:r>
        <w:t xml:space="preserve"> debe ser administrada con precaución en pacientes con enfermedades cardiovasculares o cerebrovasculares conocidas, u otras condiciones que predisponen a la hipotensión. La </w:t>
      </w:r>
      <w:proofErr w:type="spellStart"/>
      <w:r>
        <w:t>Quetiapina</w:t>
      </w:r>
      <w:proofErr w:type="spellEnd"/>
      <w:r>
        <w:t xml:space="preserve"> puede producir hipotensión </w:t>
      </w:r>
      <w:proofErr w:type="spellStart"/>
      <w:r>
        <w:t>ortostática</w:t>
      </w:r>
      <w:proofErr w:type="spellEnd"/>
      <w:r>
        <w:t xml:space="preserve">, especialmente durante el periodo inicial de titulación de la dosis, esto es más frecuente en pacientes de edad avanzada que en pacientes más </w:t>
      </w:r>
      <w:proofErr w:type="spellStart"/>
      <w:r>
        <w:t>jovenes</w:t>
      </w:r>
      <w:proofErr w:type="spellEnd"/>
      <w:r>
        <w:t xml:space="preserve">. En estudios clínicos </w:t>
      </w:r>
      <w:proofErr w:type="spellStart"/>
      <w:r>
        <w:t>Quetiapina</w:t>
      </w:r>
      <w:proofErr w:type="spellEnd"/>
      <w:r>
        <w:t xml:space="preserve"> no se asoció con prolongación persistente del intervalo </w:t>
      </w:r>
      <w:proofErr w:type="spellStart"/>
      <w:r>
        <w:t>Qtc</w:t>
      </w:r>
      <w:proofErr w:type="spellEnd"/>
      <w:r>
        <w:t xml:space="preserve">. No obstante, al igual que con otros antipsicóticos, se deberá tener precaución al prescribir </w:t>
      </w:r>
      <w:proofErr w:type="spellStart"/>
      <w:r>
        <w:t>Quetiapina</w:t>
      </w:r>
      <w:proofErr w:type="spellEnd"/>
      <w:r>
        <w:t xml:space="preserve"> con fármacos de los cuales se sabe que puede prolongar el intervalo </w:t>
      </w:r>
      <w:proofErr w:type="spellStart"/>
      <w:r>
        <w:t>Qtc</w:t>
      </w:r>
      <w:proofErr w:type="spellEnd"/>
      <w:r>
        <w:t>, especialmente en pacientes de edad avanzada.</w:t>
      </w:r>
    </w:p>
    <w:p w:rsidR="00BE5647" w:rsidRDefault="00BE5647" w:rsidP="00BE5647">
      <w:pPr>
        <w:pStyle w:val="NormalWeb"/>
      </w:pPr>
      <w:r>
        <w:lastRenderedPageBreak/>
        <w:t>REACCIONES ADVERSAS Y EFECTOS COLATERALES:</w:t>
      </w:r>
    </w:p>
    <w:p w:rsidR="00BE5647" w:rsidRDefault="00BE5647" w:rsidP="00BE5647">
      <w:pPr>
        <w:pStyle w:val="NormalWeb"/>
      </w:pPr>
      <w:r>
        <w:t xml:space="preserve">Las reacciones adversas más frecuentes con </w:t>
      </w:r>
      <w:proofErr w:type="spellStart"/>
      <w:r>
        <w:t>Quetiapina</w:t>
      </w:r>
      <w:proofErr w:type="spellEnd"/>
      <w:r>
        <w:t xml:space="preserve"> son: Somnolencia, mareos, sequedad bucal, astenia leve, constipación, taquicardia, hipotensión </w:t>
      </w:r>
      <w:proofErr w:type="spellStart"/>
      <w:r>
        <w:t>ortostática</w:t>
      </w:r>
      <w:proofErr w:type="spellEnd"/>
      <w:r>
        <w:t xml:space="preserve"> y dispepsia.</w:t>
      </w:r>
    </w:p>
    <w:p w:rsidR="00BE5647" w:rsidRDefault="00BE5647" w:rsidP="00BE5647">
      <w:pPr>
        <w:pStyle w:val="NormalWeb"/>
      </w:pPr>
      <w:r>
        <w:t xml:space="preserve">Al igual que con otros antipsicóticos se han asociado con </w:t>
      </w:r>
      <w:proofErr w:type="spellStart"/>
      <w:r>
        <w:t>Quetiapina</w:t>
      </w:r>
      <w:proofErr w:type="spellEnd"/>
      <w:r>
        <w:t xml:space="preserve"> síncope, leucopenia, neutropenia, edema periférico, hipotensión, temblor, </w:t>
      </w:r>
      <w:proofErr w:type="spellStart"/>
      <w:r>
        <w:t>acatisia</w:t>
      </w:r>
      <w:proofErr w:type="spellEnd"/>
      <w:r>
        <w:t xml:space="preserve">, aumento del apetito, visión borrosa, mareo postural, pirexia, disartria, sialorrea, </w:t>
      </w:r>
      <w:proofErr w:type="spellStart"/>
      <w:r>
        <w:t>discinesia</w:t>
      </w:r>
      <w:proofErr w:type="spellEnd"/>
      <w:r>
        <w:t xml:space="preserve"> </w:t>
      </w:r>
      <w:proofErr w:type="spellStart"/>
      <w:r>
        <w:t>tardia</w:t>
      </w:r>
      <w:proofErr w:type="spellEnd"/>
      <w:r>
        <w:t xml:space="preserve">, disfagia, leucopenia, y </w:t>
      </w:r>
      <w:proofErr w:type="spellStart"/>
      <w:r>
        <w:t>rash</w:t>
      </w:r>
      <w:proofErr w:type="spellEnd"/>
      <w:r>
        <w:t>.</w:t>
      </w:r>
    </w:p>
    <w:p w:rsidR="00BE5647" w:rsidRDefault="00BE5647" w:rsidP="00BE5647">
      <w:pPr>
        <w:pStyle w:val="NormalWeb"/>
      </w:pPr>
      <w:r>
        <w:t xml:space="preserve">También se han informado con el uso de </w:t>
      </w:r>
      <w:proofErr w:type="spellStart"/>
      <w:r>
        <w:t>Quetiapina</w:t>
      </w:r>
      <w:proofErr w:type="spellEnd"/>
      <w:r>
        <w:t xml:space="preserve"> edema periférico, reacción anafiláctica, rinitis, </w:t>
      </w:r>
      <w:proofErr w:type="spellStart"/>
      <w:r>
        <w:t>eosinofilia</w:t>
      </w:r>
      <w:proofErr w:type="spellEnd"/>
      <w:r>
        <w:t xml:space="preserve">, hipersensibilidad, aumentos de los niveles de gamma </w:t>
      </w:r>
      <w:proofErr w:type="spellStart"/>
      <w:r>
        <w:t>glutamil</w:t>
      </w:r>
      <w:proofErr w:type="spellEnd"/>
      <w:r>
        <w:t xml:space="preserve"> </w:t>
      </w:r>
      <w:proofErr w:type="spellStart"/>
      <w:r>
        <w:t>transferasa</w:t>
      </w:r>
      <w:proofErr w:type="spellEnd"/>
      <w:r>
        <w:t xml:space="preserve"> y </w:t>
      </w:r>
      <w:proofErr w:type="spellStart"/>
      <w:r>
        <w:t>sindrome</w:t>
      </w:r>
      <w:proofErr w:type="spellEnd"/>
      <w:r>
        <w:t xml:space="preserve"> de piernas inquietas. </w:t>
      </w:r>
    </w:p>
    <w:p w:rsidR="00BE5647" w:rsidRDefault="00BE5647" w:rsidP="00BE5647">
      <w:pPr>
        <w:pStyle w:val="NormalWeb"/>
      </w:pPr>
      <w:r>
        <w:t xml:space="preserve">Al igual que otra antisicóticos la </w:t>
      </w:r>
      <w:proofErr w:type="spellStart"/>
      <w:r>
        <w:t>Quetiapina</w:t>
      </w:r>
      <w:proofErr w:type="spellEnd"/>
      <w:r>
        <w:t xml:space="preserve"> puede asociarse con aumento de peso, sobre todo en las primeras semanas de tratamiento.</w:t>
      </w:r>
    </w:p>
    <w:p w:rsidR="00BE5647" w:rsidRDefault="00BE5647" w:rsidP="00BE5647">
      <w:pPr>
        <w:pStyle w:val="NormalWeb"/>
      </w:pPr>
      <w:r>
        <w:t xml:space="preserve">INTERACCIONES CON MEDICAMENTOS Y ALIMENTOS: </w:t>
      </w:r>
    </w:p>
    <w:p w:rsidR="00BE5647" w:rsidRDefault="00BE5647" w:rsidP="00BE5647">
      <w:pPr>
        <w:pStyle w:val="NormalWeb"/>
      </w:pPr>
      <w:r>
        <w:t xml:space="preserve">En vista de que los efectos fundamentales de </w:t>
      </w:r>
      <w:proofErr w:type="spellStart"/>
      <w:r>
        <w:t>Quetiapina</w:t>
      </w:r>
      <w:proofErr w:type="spellEnd"/>
      <w:r>
        <w:t xml:space="preserve"> se ejercen sobre el S.N.C., debe tenerse precaución al combinarlo con medicamentos de acción central y alcohol. La </w:t>
      </w:r>
      <w:proofErr w:type="spellStart"/>
      <w:r>
        <w:t>Quetiapina</w:t>
      </w:r>
      <w:proofErr w:type="spellEnd"/>
      <w:r>
        <w:t xml:space="preserve"> potenció los efectos cognitivos y motores del alcohol en un ensayo clínico llevado a cabo en sujetos con trastornos psicóticos seleccionados, las bebidas alcohólicas deben limitarse mientras se tome </w:t>
      </w:r>
      <w:proofErr w:type="spellStart"/>
      <w:r>
        <w:t>Quetiapina</w:t>
      </w:r>
      <w:proofErr w:type="spellEnd"/>
      <w:r>
        <w:t>.</w:t>
      </w:r>
    </w:p>
    <w:p w:rsidR="00BE5647" w:rsidRDefault="00BE5647" w:rsidP="00BE5647">
      <w:pPr>
        <w:pStyle w:val="NormalWeb"/>
      </w:pPr>
      <w:r>
        <w:t xml:space="preserve">Debido a su capacidad potencial de inducir hipotensión, la </w:t>
      </w:r>
      <w:proofErr w:type="spellStart"/>
      <w:r>
        <w:t>Quetiapina</w:t>
      </w:r>
      <w:proofErr w:type="spellEnd"/>
      <w:r>
        <w:t xml:space="preserve"> puede aumentar los efectos de ciertos fármacos antihipertensivos.</w:t>
      </w:r>
    </w:p>
    <w:p w:rsidR="00BE5647" w:rsidRDefault="00BE5647" w:rsidP="00BE5647">
      <w:pPr>
        <w:pStyle w:val="NormalWeb"/>
      </w:pPr>
      <w:r>
        <w:t xml:space="preserve">El efecto de otros fármacos con </w:t>
      </w:r>
      <w:proofErr w:type="spellStart"/>
      <w:r>
        <w:t>Quetiapiana</w:t>
      </w:r>
      <w:proofErr w:type="spellEnd"/>
      <w:r>
        <w:t>:</w:t>
      </w:r>
    </w:p>
    <w:p w:rsidR="00BE5647" w:rsidRDefault="00BE5647" w:rsidP="00BE5647">
      <w:pPr>
        <w:pStyle w:val="NormalWeb"/>
      </w:pPr>
      <w:proofErr w:type="spellStart"/>
      <w:r>
        <w:t>Fenitoína</w:t>
      </w:r>
      <w:proofErr w:type="spellEnd"/>
      <w:r>
        <w:t xml:space="preserve">: La coadministración de la </w:t>
      </w:r>
      <w:proofErr w:type="spellStart"/>
      <w:r>
        <w:t>Quetiapina</w:t>
      </w:r>
      <w:proofErr w:type="spellEnd"/>
      <w:r>
        <w:t xml:space="preserve"> (250 mg tres veces/día) y </w:t>
      </w:r>
      <w:proofErr w:type="spellStart"/>
      <w:r>
        <w:t>Fenitoína</w:t>
      </w:r>
      <w:proofErr w:type="spellEnd"/>
      <w:r>
        <w:t xml:space="preserve"> (500 mg dos veces al día) aumentó 5 veces el </w:t>
      </w:r>
      <w:proofErr w:type="spellStart"/>
      <w:r>
        <w:t>clearance</w:t>
      </w:r>
      <w:proofErr w:type="spellEnd"/>
      <w:r>
        <w:t xml:space="preserve"> oral medio de la </w:t>
      </w:r>
      <w:proofErr w:type="spellStart"/>
      <w:r>
        <w:t>Quetiapina</w:t>
      </w:r>
      <w:proofErr w:type="spellEnd"/>
      <w:r>
        <w:t xml:space="preserve">. Puede requerirse aumento de la dosis de </w:t>
      </w:r>
      <w:proofErr w:type="spellStart"/>
      <w:r>
        <w:t>Quetiapina</w:t>
      </w:r>
      <w:proofErr w:type="spellEnd"/>
      <w:r>
        <w:t xml:space="preserve"> para mantener el control de los síntomas de la esquizofrenia en pacientes que reciben </w:t>
      </w:r>
      <w:proofErr w:type="spellStart"/>
      <w:r>
        <w:t>Quetiapina</w:t>
      </w:r>
      <w:proofErr w:type="spellEnd"/>
      <w:r>
        <w:t xml:space="preserve"> y </w:t>
      </w:r>
      <w:proofErr w:type="spellStart"/>
      <w:r>
        <w:t>fenitoína</w:t>
      </w:r>
      <w:proofErr w:type="spellEnd"/>
      <w:r>
        <w:t xml:space="preserve">, u otros inductores de enzimas </w:t>
      </w:r>
      <w:proofErr w:type="spellStart"/>
      <w:r>
        <w:t>hépaticas</w:t>
      </w:r>
      <w:proofErr w:type="spellEnd"/>
      <w:r>
        <w:t xml:space="preserve">. </w:t>
      </w:r>
    </w:p>
    <w:p w:rsidR="00BE5647" w:rsidRDefault="00BE5647" w:rsidP="00BE5647">
      <w:pPr>
        <w:pStyle w:val="NormalWeb"/>
      </w:pPr>
      <w:proofErr w:type="spellStart"/>
      <w:r>
        <w:t>Divalproex</w:t>
      </w:r>
      <w:proofErr w:type="spellEnd"/>
      <w:r>
        <w:t xml:space="preserve">: La </w:t>
      </w:r>
      <w:proofErr w:type="spellStart"/>
      <w:r>
        <w:t>coadminiatración</w:t>
      </w:r>
      <w:proofErr w:type="spellEnd"/>
      <w:r>
        <w:t xml:space="preserve"> de </w:t>
      </w:r>
      <w:proofErr w:type="spellStart"/>
      <w:r>
        <w:t>Quetiapina</w:t>
      </w:r>
      <w:proofErr w:type="spellEnd"/>
      <w:r>
        <w:t xml:space="preserve"> (150 mg dos veces al día) y </w:t>
      </w:r>
      <w:proofErr w:type="spellStart"/>
      <w:r>
        <w:t>divalproex</w:t>
      </w:r>
      <w:proofErr w:type="spellEnd"/>
      <w:r>
        <w:t xml:space="preserve"> (500 mg dos veces al día) aumentó la concentración plasmática máxima media de la </w:t>
      </w:r>
      <w:proofErr w:type="spellStart"/>
      <w:r>
        <w:t>Quetiapina</w:t>
      </w:r>
      <w:proofErr w:type="spellEnd"/>
      <w:r>
        <w:t xml:space="preserve"> en estado de equilibrio en un 17% sin afectar el grado de absorción o </w:t>
      </w:r>
      <w:proofErr w:type="spellStart"/>
      <w:r>
        <w:t>clearance</w:t>
      </w:r>
      <w:proofErr w:type="spellEnd"/>
      <w:r>
        <w:t xml:space="preserve"> oral medio. </w:t>
      </w:r>
    </w:p>
    <w:p w:rsidR="00BE5647" w:rsidRDefault="00BE5647" w:rsidP="00BE5647">
      <w:pPr>
        <w:pStyle w:val="NormalWeb"/>
      </w:pPr>
      <w:proofErr w:type="spellStart"/>
      <w:r>
        <w:t>Tioridazina</w:t>
      </w:r>
      <w:proofErr w:type="spellEnd"/>
      <w:r>
        <w:t xml:space="preserve">: La </w:t>
      </w:r>
      <w:proofErr w:type="spellStart"/>
      <w:r>
        <w:t>tioridazina</w:t>
      </w:r>
      <w:proofErr w:type="spellEnd"/>
      <w:r>
        <w:t xml:space="preserve"> (200 mg dos veces al día) aumentó el </w:t>
      </w:r>
      <w:proofErr w:type="spellStart"/>
      <w:r>
        <w:t>clearance</w:t>
      </w:r>
      <w:proofErr w:type="spellEnd"/>
      <w:r>
        <w:t xml:space="preserve"> oral de la </w:t>
      </w:r>
      <w:proofErr w:type="spellStart"/>
      <w:r>
        <w:t>Quetiapina</w:t>
      </w:r>
      <w:proofErr w:type="spellEnd"/>
      <w:r>
        <w:t xml:space="preserve"> (300 mg dos veces al día) en un 65%.</w:t>
      </w:r>
    </w:p>
    <w:p w:rsidR="00BE5647" w:rsidRDefault="00BE5647" w:rsidP="00BE5647">
      <w:pPr>
        <w:pStyle w:val="NormalWeb"/>
      </w:pPr>
      <w:r>
        <w:t xml:space="preserve">Cimetidina: La administración de dosis múltiples diarias de Cimetidina (400 mg tres veces al día durante 4 días) produjo una disminución del 20% en el </w:t>
      </w:r>
      <w:proofErr w:type="spellStart"/>
      <w:r>
        <w:t>clearance</w:t>
      </w:r>
      <w:proofErr w:type="spellEnd"/>
      <w:r>
        <w:t xml:space="preserve"> oral medio de la </w:t>
      </w:r>
      <w:proofErr w:type="spellStart"/>
      <w:r>
        <w:t>Quetiapina</w:t>
      </w:r>
      <w:proofErr w:type="spellEnd"/>
      <w:r>
        <w:t xml:space="preserve"> (150 mg tres veces al día). No se requiere ajuste de la dosis para </w:t>
      </w:r>
      <w:proofErr w:type="spellStart"/>
      <w:r>
        <w:t>Quetiapina</w:t>
      </w:r>
      <w:proofErr w:type="spellEnd"/>
      <w:r>
        <w:t xml:space="preserve"> cuando se administra con cimetidina.</w:t>
      </w:r>
    </w:p>
    <w:p w:rsidR="00BE5647" w:rsidRDefault="00BE5647" w:rsidP="00BE5647">
      <w:pPr>
        <w:pStyle w:val="NormalWeb"/>
      </w:pPr>
      <w:r>
        <w:lastRenderedPageBreak/>
        <w:t xml:space="preserve">Inhibidores del P450 3A: La coadministración de </w:t>
      </w:r>
      <w:proofErr w:type="spellStart"/>
      <w:r>
        <w:t>ketoconazol</w:t>
      </w:r>
      <w:proofErr w:type="spellEnd"/>
      <w:r>
        <w:t xml:space="preserve"> (200 mg una vez por día durante 4 días), un inhibidor potente del citocromo P450 3A, redujo el </w:t>
      </w:r>
      <w:proofErr w:type="spellStart"/>
      <w:r>
        <w:t>clearance</w:t>
      </w:r>
      <w:proofErr w:type="spellEnd"/>
      <w:r>
        <w:t xml:space="preserve"> de la </w:t>
      </w:r>
      <w:proofErr w:type="spellStart"/>
      <w:r>
        <w:t>Quetiapina</w:t>
      </w:r>
      <w:proofErr w:type="spellEnd"/>
      <w:r>
        <w:t xml:space="preserve"> en un 84%, produciendo un aumento del 35% en la concentración plasmática máxima de la </w:t>
      </w:r>
      <w:proofErr w:type="spellStart"/>
      <w:r>
        <w:t>Quetiapina</w:t>
      </w:r>
      <w:proofErr w:type="spellEnd"/>
      <w:r>
        <w:t xml:space="preserve">. Se indica precaución cuando se administra </w:t>
      </w:r>
      <w:proofErr w:type="spellStart"/>
      <w:r>
        <w:t>Quetiapina</w:t>
      </w:r>
      <w:proofErr w:type="spellEnd"/>
      <w:r>
        <w:t xml:space="preserve"> con </w:t>
      </w:r>
      <w:proofErr w:type="spellStart"/>
      <w:r>
        <w:t>ketoconazol</w:t>
      </w:r>
      <w:proofErr w:type="spellEnd"/>
      <w:r>
        <w:t xml:space="preserve"> y otros inhibidores del citocromo P450 3A (por ejemplo </w:t>
      </w:r>
      <w:proofErr w:type="spellStart"/>
      <w:r>
        <w:t>itraconazol</w:t>
      </w:r>
      <w:proofErr w:type="spellEnd"/>
      <w:r>
        <w:t xml:space="preserve">, </w:t>
      </w:r>
      <w:proofErr w:type="spellStart"/>
      <w:r>
        <w:t>fluconazol</w:t>
      </w:r>
      <w:proofErr w:type="spellEnd"/>
      <w:r>
        <w:t xml:space="preserve">, y </w:t>
      </w:r>
      <w:proofErr w:type="spellStart"/>
      <w:r>
        <w:t>eritromicina</w:t>
      </w:r>
      <w:proofErr w:type="spellEnd"/>
      <w:r>
        <w:t>)</w:t>
      </w:r>
    </w:p>
    <w:p w:rsidR="00BE5647" w:rsidRDefault="00BE5647" w:rsidP="00BE5647">
      <w:pPr>
        <w:pStyle w:val="NormalWeb"/>
      </w:pPr>
      <w:r>
        <w:t>SOBREDOSIFICACIÓN:</w:t>
      </w:r>
    </w:p>
    <w:p w:rsidR="00BE5647" w:rsidRDefault="00BE5647" w:rsidP="00BE5647">
      <w:pPr>
        <w:pStyle w:val="NormalWeb"/>
      </w:pPr>
      <w:r>
        <w:t xml:space="preserve">En los ensayos clínicos, se ha reportado sobrevida en casos de sobredosis agudas de hasta 30 g de </w:t>
      </w:r>
      <w:proofErr w:type="spellStart"/>
      <w:r>
        <w:t>Quetiapina</w:t>
      </w:r>
      <w:proofErr w:type="spellEnd"/>
      <w:r>
        <w:t xml:space="preserve">. La </w:t>
      </w:r>
      <w:proofErr w:type="spellStart"/>
      <w:r>
        <w:t>mayoria</w:t>
      </w:r>
      <w:proofErr w:type="spellEnd"/>
      <w:r>
        <w:t xml:space="preserve"> de los pacientes que recibieron una sobredosis no </w:t>
      </w:r>
      <w:proofErr w:type="gramStart"/>
      <w:r>
        <w:t>experimentan</w:t>
      </w:r>
      <w:proofErr w:type="gramEnd"/>
      <w:r>
        <w:t xml:space="preserve"> eventos adversos o se recuperaron completamente de los eventos reportados. </w:t>
      </w:r>
    </w:p>
    <w:p w:rsidR="00BE5647" w:rsidRDefault="00BE5647" w:rsidP="00BE5647">
      <w:pPr>
        <w:pStyle w:val="NormalWeb"/>
      </w:pPr>
      <w:r>
        <w:t xml:space="preserve">En general, los signos y síntomas comunicados correspondieron a una exageración de los efectos farmacológicos conocidos del medicamento, es decir somnolencia, sedación, taquicardia e hipotensión. </w:t>
      </w:r>
    </w:p>
    <w:p w:rsidR="00BE5647" w:rsidRDefault="00BE5647" w:rsidP="00BE5647">
      <w:pPr>
        <w:pStyle w:val="NormalWeb"/>
      </w:pPr>
      <w:r>
        <w:t xml:space="preserve">No existe un antídoto </w:t>
      </w:r>
      <w:proofErr w:type="gramStart"/>
      <w:r>
        <w:t>especifico</w:t>
      </w:r>
      <w:proofErr w:type="gramEnd"/>
      <w:r>
        <w:t xml:space="preserve"> de </w:t>
      </w:r>
      <w:proofErr w:type="spellStart"/>
      <w:r>
        <w:t>Quetiapina</w:t>
      </w:r>
      <w:proofErr w:type="spellEnd"/>
      <w:r>
        <w:t xml:space="preserve">. En caso de intoxicación severa, debe considerarse la posibilidad de que otros medicamentos estén implicados, por lo que se recomienda la aplicación de procedimientos médicos intensivos, tales como establecer y mantener vías respiratorias permeables, garantizar una oxigenación y ventilación adecuadas; supervisar y apoyar el aparato cardiovascular. Debe mantenerse estrecho control médico hasta que el paciente se recupere. </w:t>
      </w:r>
    </w:p>
    <w:p w:rsidR="00BE5647" w:rsidRDefault="00BE5647" w:rsidP="00BE564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BE5647" w:rsidRDefault="00BE5647" w:rsidP="00BE5647">
      <w:pPr>
        <w:pStyle w:val="NormalWeb"/>
      </w:pPr>
      <w:r>
        <w:t>RESTRICCIÓN DE USO:</w:t>
      </w:r>
    </w:p>
    <w:p w:rsidR="00BE5647" w:rsidRDefault="00BE5647" w:rsidP="00BE5647">
      <w:pPr>
        <w:pStyle w:val="NormalWeb"/>
      </w:pPr>
      <w:r>
        <w:t>Uso profesional</w:t>
      </w:r>
    </w:p>
    <w:p w:rsidR="00BE5647" w:rsidRDefault="00BE5647" w:rsidP="00BE5647">
      <w:pPr>
        <w:pStyle w:val="NormalWeb"/>
      </w:pPr>
      <w:r>
        <w:t xml:space="preserve">CONSERVACIÓN: </w:t>
      </w:r>
    </w:p>
    <w:p w:rsidR="00BE5647" w:rsidRDefault="00BE5647" w:rsidP="00BE5647">
      <w:pPr>
        <w:pStyle w:val="NormalWeb"/>
      </w:pPr>
      <w:r>
        <w:t>Almacenar a temperatura entre 15° y 30 °C.</w:t>
      </w:r>
    </w:p>
    <w:p w:rsidR="00BE5647" w:rsidRDefault="00BE5647" w:rsidP="00BE5647">
      <w:pPr>
        <w:pStyle w:val="NormalWeb"/>
      </w:pPr>
      <w:r>
        <w:t>PRESENTACIONES:</w:t>
      </w:r>
    </w:p>
    <w:p w:rsidR="00BE5647" w:rsidRDefault="00BE5647" w:rsidP="00BE5647">
      <w:pPr>
        <w:pStyle w:val="NormalWeb"/>
      </w:pPr>
      <w:r>
        <w:t>CAUTIVAL XR 200</w:t>
      </w:r>
    </w:p>
    <w:p w:rsidR="00BE5647" w:rsidRDefault="00BE5647" w:rsidP="00BE5647">
      <w:pPr>
        <w:pStyle w:val="NormalWeb"/>
      </w:pPr>
      <w:r>
        <w:t>Caja conteniendo 10/20/30 comprimidos recubiertos de liberación prolongada.</w:t>
      </w:r>
    </w:p>
    <w:p w:rsidR="00BE5647" w:rsidRDefault="00BE5647" w:rsidP="00BE5647">
      <w:pPr>
        <w:pStyle w:val="NormalWeb"/>
      </w:pPr>
      <w:r>
        <w:t>CAUTIVAL XR 300</w:t>
      </w:r>
    </w:p>
    <w:p w:rsidR="00BE5647" w:rsidRDefault="00BE5647" w:rsidP="00BE5647">
      <w:pPr>
        <w:pStyle w:val="NormalWeb"/>
      </w:pPr>
      <w:r>
        <w:t>Caja conteniendo 10/20/30 comprimidos recubiertos de liberación prolongada.</w:t>
      </w:r>
    </w:p>
    <w:p w:rsidR="00BE5647" w:rsidRDefault="00BE5647" w:rsidP="00BE5647">
      <w:pPr>
        <w:pStyle w:val="NormalWeb"/>
      </w:pPr>
      <w:r>
        <w:t>CAUTIVAL XR 400</w:t>
      </w:r>
    </w:p>
    <w:p w:rsidR="00BE5647" w:rsidRDefault="00BE5647" w:rsidP="00BE5647">
      <w:pPr>
        <w:pStyle w:val="NormalWeb"/>
      </w:pPr>
      <w:r>
        <w:t>Caja conteniendo 10/20/30 comprimidos recubiertos de liberación prolongada.</w:t>
      </w:r>
    </w:p>
    <w:p w:rsidR="00BE5647" w:rsidRDefault="00BE5647" w:rsidP="00BE5647">
      <w:pPr>
        <w:pStyle w:val="NormalWeb"/>
      </w:pPr>
      <w:r>
        <w:lastRenderedPageBreak/>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rsidR="00BE5647" w:rsidRDefault="00BE5647" w:rsidP="00BE5647">
      <w:pPr>
        <w:pStyle w:val="NormalWeb"/>
      </w:pPr>
      <w:r>
        <w:t>Si Ud. es deportista y está sometido a control de doping, no consuma este producto sin consultar a su médico.</w:t>
      </w:r>
    </w:p>
    <w:p w:rsidR="00BE5647" w:rsidRDefault="00BE5647" w:rsidP="00BE5647">
      <w:pPr>
        <w:pStyle w:val="NormalWeb"/>
      </w:pPr>
      <w:r>
        <w:t xml:space="preserve">Director Técnico: Q.F. Laura Ramírez </w:t>
      </w:r>
    </w:p>
    <w:p w:rsidR="00BE5647" w:rsidRDefault="00BE5647" w:rsidP="00BE5647">
      <w:pPr>
        <w:pStyle w:val="NormalWeb"/>
      </w:pPr>
      <w:r>
        <w:t>Reg. Prof. Nº 4.142</w:t>
      </w:r>
    </w:p>
    <w:p w:rsidR="00BE5647" w:rsidRDefault="00BE5647" w:rsidP="00BE5647">
      <w:pPr>
        <w:pStyle w:val="NormalWeb"/>
      </w:pPr>
      <w:r>
        <w:t>Autorizado por D.N.V.S. del M.S.P. y B.S.</w:t>
      </w:r>
    </w:p>
    <w:p w:rsidR="00BE5647" w:rsidRDefault="00BE5647" w:rsidP="00BE5647">
      <w:pPr>
        <w:pStyle w:val="NormalWeb"/>
      </w:pPr>
      <w:r>
        <w:t xml:space="preserve">MANTENER FUERA DEL ALCANCE DE LOS NIÑOS </w:t>
      </w:r>
    </w:p>
    <w:p w:rsidR="002625FA" w:rsidRPr="00BE5647" w:rsidRDefault="002625FA" w:rsidP="00BE5647">
      <w:bookmarkStart w:id="0" w:name="_GoBack"/>
      <w:bookmarkEnd w:id="0"/>
    </w:p>
    <w:sectPr w:rsidR="002625FA" w:rsidRPr="00BE56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F3"/>
    <w:rsid w:val="002625FA"/>
    <w:rsid w:val="00BE5647"/>
    <w:rsid w:val="00C90F0C"/>
    <w:rsid w:val="00DF7FAD"/>
    <w:rsid w:val="00E167F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81FBA-D4AB-4675-9C84-B49FAF22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67F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7726">
      <w:bodyDiv w:val="1"/>
      <w:marLeft w:val="0"/>
      <w:marRight w:val="0"/>
      <w:marTop w:val="0"/>
      <w:marBottom w:val="0"/>
      <w:divBdr>
        <w:top w:val="none" w:sz="0" w:space="0" w:color="auto"/>
        <w:left w:val="none" w:sz="0" w:space="0" w:color="auto"/>
        <w:bottom w:val="none" w:sz="0" w:space="0" w:color="auto"/>
        <w:right w:val="none" w:sz="0" w:space="0" w:color="auto"/>
      </w:divBdr>
    </w:div>
    <w:div w:id="757825519">
      <w:bodyDiv w:val="1"/>
      <w:marLeft w:val="0"/>
      <w:marRight w:val="0"/>
      <w:marTop w:val="0"/>
      <w:marBottom w:val="0"/>
      <w:divBdr>
        <w:top w:val="none" w:sz="0" w:space="0" w:color="auto"/>
        <w:left w:val="none" w:sz="0" w:space="0" w:color="auto"/>
        <w:bottom w:val="none" w:sz="0" w:space="0" w:color="auto"/>
        <w:right w:val="none" w:sz="0" w:space="0" w:color="auto"/>
      </w:divBdr>
    </w:div>
    <w:div w:id="1056852052">
      <w:bodyDiv w:val="1"/>
      <w:marLeft w:val="0"/>
      <w:marRight w:val="0"/>
      <w:marTop w:val="0"/>
      <w:marBottom w:val="0"/>
      <w:divBdr>
        <w:top w:val="none" w:sz="0" w:space="0" w:color="auto"/>
        <w:left w:val="none" w:sz="0" w:space="0" w:color="auto"/>
        <w:bottom w:val="none" w:sz="0" w:space="0" w:color="auto"/>
        <w:right w:val="none" w:sz="0" w:space="0" w:color="auto"/>
      </w:divBdr>
    </w:div>
    <w:div w:id="12814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10834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2020-11-26T13:21:00Z</dcterms:created>
  <dcterms:modified xsi:type="dcterms:W3CDTF">2020-11-26T13:21:00Z</dcterms:modified>
</cp:coreProperties>
</file>